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667" w:rsidRDefault="005C3667" w:rsidP="0044226B">
      <w:pPr>
        <w:spacing w:line="360" w:lineRule="auto"/>
        <w:jc w:val="center"/>
        <w:rPr>
          <w:rFonts w:ascii="Arial" w:hAnsi="Arial" w:cs="Arial"/>
          <w:b/>
          <w:sz w:val="24"/>
          <w:szCs w:val="24"/>
        </w:rPr>
      </w:pPr>
      <w:r>
        <w:rPr>
          <w:rFonts w:ascii="Arial" w:hAnsi="Arial" w:cs="Arial"/>
          <w:b/>
          <w:sz w:val="24"/>
          <w:szCs w:val="24"/>
        </w:rPr>
        <w:t>AUTUMN 2021</w:t>
      </w:r>
    </w:p>
    <w:p w:rsidR="0044226B" w:rsidRDefault="0044226B" w:rsidP="0044226B">
      <w:pPr>
        <w:spacing w:line="360" w:lineRule="auto"/>
        <w:jc w:val="center"/>
        <w:rPr>
          <w:rFonts w:ascii="Arial" w:hAnsi="Arial" w:cs="Arial"/>
          <w:b/>
          <w:sz w:val="24"/>
          <w:szCs w:val="24"/>
        </w:rPr>
      </w:pPr>
      <w:r>
        <w:rPr>
          <w:rFonts w:ascii="Arial" w:hAnsi="Arial" w:cs="Arial"/>
          <w:b/>
          <w:sz w:val="24"/>
          <w:szCs w:val="24"/>
        </w:rPr>
        <w:t>101551 Understanding Society</w:t>
      </w:r>
    </w:p>
    <w:p w:rsidR="003E6F9A" w:rsidRPr="0044226B" w:rsidRDefault="003E6F9A" w:rsidP="0044226B">
      <w:pPr>
        <w:spacing w:line="360" w:lineRule="auto"/>
        <w:jc w:val="center"/>
        <w:rPr>
          <w:rFonts w:ascii="Arial" w:hAnsi="Arial" w:cs="Arial"/>
          <w:b/>
          <w:sz w:val="24"/>
          <w:szCs w:val="24"/>
        </w:rPr>
      </w:pPr>
      <w:r w:rsidRPr="0044226B">
        <w:rPr>
          <w:rFonts w:ascii="Arial" w:hAnsi="Arial" w:cs="Arial"/>
          <w:b/>
          <w:sz w:val="24"/>
          <w:szCs w:val="24"/>
        </w:rPr>
        <w:t>Assessment Three: Take-home case study</w:t>
      </w:r>
    </w:p>
    <w:p w:rsidR="003E6F9A" w:rsidRPr="0044226B" w:rsidRDefault="003E6F9A" w:rsidP="0044226B">
      <w:pPr>
        <w:pStyle w:val="ListParagraph"/>
        <w:spacing w:line="360" w:lineRule="auto"/>
        <w:jc w:val="both"/>
        <w:rPr>
          <w:b/>
          <w:sz w:val="24"/>
        </w:rPr>
      </w:pPr>
    </w:p>
    <w:p w:rsidR="003E6F9A" w:rsidRPr="0044226B" w:rsidRDefault="003E6F9A" w:rsidP="0044226B">
      <w:pPr>
        <w:pStyle w:val="ListParagraph"/>
        <w:spacing w:line="360" w:lineRule="auto"/>
        <w:jc w:val="both"/>
        <w:rPr>
          <w:b/>
          <w:sz w:val="24"/>
        </w:rPr>
      </w:pPr>
    </w:p>
    <w:p w:rsidR="00A57B4D" w:rsidRPr="0044226B" w:rsidRDefault="007D637D" w:rsidP="0044226B">
      <w:pPr>
        <w:spacing w:line="360" w:lineRule="auto"/>
        <w:jc w:val="both"/>
        <w:rPr>
          <w:rFonts w:ascii="Arial" w:hAnsi="Arial" w:cs="Arial"/>
          <w:b/>
          <w:sz w:val="24"/>
          <w:szCs w:val="24"/>
        </w:rPr>
      </w:pPr>
      <w:r>
        <w:rPr>
          <w:rFonts w:ascii="Arial" w:hAnsi="Arial" w:cs="Arial"/>
          <w:b/>
          <w:sz w:val="24"/>
          <w:szCs w:val="24"/>
        </w:rPr>
        <w:t>Introduction</w:t>
      </w:r>
      <w:r w:rsidR="00A57B4D" w:rsidRPr="0044226B">
        <w:rPr>
          <w:rFonts w:ascii="Arial" w:hAnsi="Arial" w:cs="Arial"/>
          <w:b/>
          <w:sz w:val="24"/>
          <w:szCs w:val="24"/>
        </w:rPr>
        <w:t xml:space="preserve">:  </w:t>
      </w:r>
      <w:r w:rsidR="005C3667" w:rsidRPr="005C3667">
        <w:rPr>
          <w:rFonts w:ascii="Arial" w:hAnsi="Arial" w:cs="Arial"/>
          <w:b/>
          <w:i/>
          <w:iCs/>
          <w:sz w:val="24"/>
          <w:szCs w:val="24"/>
        </w:rPr>
        <w:t>Black Lives Matter</w:t>
      </w:r>
      <w:r w:rsidR="00A57B4D" w:rsidRPr="0044226B">
        <w:rPr>
          <w:rFonts w:ascii="Arial" w:hAnsi="Arial" w:cs="Arial"/>
          <w:b/>
          <w:sz w:val="24"/>
          <w:szCs w:val="24"/>
        </w:rPr>
        <w:t>, social inequality</w:t>
      </w:r>
      <w:r w:rsidR="005C3667">
        <w:rPr>
          <w:rFonts w:ascii="Arial" w:hAnsi="Arial" w:cs="Arial"/>
          <w:b/>
          <w:sz w:val="24"/>
          <w:szCs w:val="24"/>
        </w:rPr>
        <w:t xml:space="preserve"> and social change</w:t>
      </w:r>
    </w:p>
    <w:p w:rsidR="005C3667" w:rsidRDefault="0044226B" w:rsidP="0044226B">
      <w:pPr>
        <w:spacing w:line="360" w:lineRule="auto"/>
        <w:jc w:val="both"/>
        <w:rPr>
          <w:rFonts w:ascii="Arial" w:hAnsi="Arial" w:cs="Arial"/>
          <w:sz w:val="24"/>
          <w:szCs w:val="24"/>
        </w:rPr>
      </w:pPr>
      <w:r>
        <w:rPr>
          <w:rFonts w:ascii="Arial" w:hAnsi="Arial" w:cs="Arial"/>
          <w:sz w:val="24"/>
          <w:szCs w:val="24"/>
        </w:rPr>
        <w:t xml:space="preserve">As discussed </w:t>
      </w:r>
      <w:r w:rsidR="005C3667">
        <w:rPr>
          <w:rFonts w:ascii="Arial" w:hAnsi="Arial" w:cs="Arial"/>
          <w:sz w:val="24"/>
          <w:szCs w:val="24"/>
        </w:rPr>
        <w:t xml:space="preserve">throughout semester, sociologists are concerned with studying how society is, how it came to be and how it could be.  In conjunction with this, sociologists examine social institutions, systems and structures and consider how they shape lives and life chances.  More specifically, sociologists look at how life chances are disproportionately distributed throughout society.  They look at the interconnections between structure and agency, and alongside this, consider how power operates to reinforce social inequality or social division.  On the other hand, sociologists – concerned with questions of how society could or </w:t>
      </w:r>
      <w:r w:rsidR="005C3667" w:rsidRPr="005C3667">
        <w:rPr>
          <w:rFonts w:ascii="Arial" w:hAnsi="Arial" w:cs="Arial"/>
          <w:i/>
          <w:iCs/>
          <w:sz w:val="24"/>
          <w:szCs w:val="24"/>
        </w:rPr>
        <w:t>should</w:t>
      </w:r>
      <w:r w:rsidR="005C3667">
        <w:rPr>
          <w:rFonts w:ascii="Arial" w:hAnsi="Arial" w:cs="Arial"/>
          <w:sz w:val="24"/>
          <w:szCs w:val="24"/>
        </w:rPr>
        <w:t xml:space="preserve"> be – also examine processes of social change.  The Black Lives Matter </w:t>
      </w:r>
      <w:r w:rsidR="008B7459">
        <w:rPr>
          <w:rFonts w:ascii="Arial" w:hAnsi="Arial" w:cs="Arial"/>
          <w:sz w:val="24"/>
          <w:szCs w:val="24"/>
        </w:rPr>
        <w:t xml:space="preserve">(BLM) </w:t>
      </w:r>
      <w:r w:rsidR="005C3667">
        <w:rPr>
          <w:rFonts w:ascii="Arial" w:hAnsi="Arial" w:cs="Arial"/>
          <w:sz w:val="24"/>
          <w:szCs w:val="24"/>
        </w:rPr>
        <w:t xml:space="preserve">movement embodies all of these sociological concerns.  It is, on the one hand, emblematic of social inequality, and on the other, evidence of how social change can occur.  It is then, the focus of this case study.  </w:t>
      </w:r>
    </w:p>
    <w:p w:rsidR="007D637D" w:rsidRDefault="007D637D" w:rsidP="0044226B">
      <w:pPr>
        <w:spacing w:line="360" w:lineRule="auto"/>
        <w:jc w:val="both"/>
        <w:rPr>
          <w:rFonts w:ascii="Arial" w:hAnsi="Arial" w:cs="Arial"/>
          <w:sz w:val="24"/>
          <w:szCs w:val="24"/>
        </w:rPr>
      </w:pPr>
    </w:p>
    <w:p w:rsidR="007D637D" w:rsidRPr="007D637D" w:rsidRDefault="007D637D" w:rsidP="0044226B">
      <w:pPr>
        <w:spacing w:line="360" w:lineRule="auto"/>
        <w:jc w:val="both"/>
        <w:rPr>
          <w:rFonts w:ascii="Arial" w:hAnsi="Arial" w:cs="Arial"/>
          <w:b/>
          <w:bCs/>
          <w:sz w:val="24"/>
          <w:szCs w:val="24"/>
        </w:rPr>
      </w:pPr>
      <w:r w:rsidRPr="007D637D">
        <w:rPr>
          <w:rFonts w:ascii="Arial" w:hAnsi="Arial" w:cs="Arial"/>
          <w:b/>
          <w:bCs/>
          <w:sz w:val="24"/>
          <w:szCs w:val="24"/>
        </w:rPr>
        <w:t>Case Study</w:t>
      </w:r>
      <w:r>
        <w:rPr>
          <w:rFonts w:ascii="Arial" w:hAnsi="Arial" w:cs="Arial"/>
          <w:b/>
          <w:bCs/>
          <w:sz w:val="24"/>
          <w:szCs w:val="24"/>
        </w:rPr>
        <w:t xml:space="preserve"> materials</w:t>
      </w:r>
      <w:r w:rsidRPr="007D637D">
        <w:rPr>
          <w:rFonts w:ascii="Arial" w:hAnsi="Arial" w:cs="Arial"/>
          <w:b/>
          <w:bCs/>
          <w:sz w:val="24"/>
          <w:szCs w:val="24"/>
        </w:rPr>
        <w:t>:</w:t>
      </w:r>
    </w:p>
    <w:p w:rsidR="00456410" w:rsidRPr="0044226B" w:rsidRDefault="005C3667" w:rsidP="0044226B">
      <w:pPr>
        <w:spacing w:line="360" w:lineRule="auto"/>
        <w:jc w:val="both"/>
        <w:rPr>
          <w:rFonts w:ascii="Arial" w:hAnsi="Arial" w:cs="Arial"/>
          <w:sz w:val="24"/>
          <w:szCs w:val="24"/>
        </w:rPr>
      </w:pPr>
      <w:r>
        <w:rPr>
          <w:rFonts w:ascii="Arial" w:hAnsi="Arial" w:cs="Arial"/>
          <w:sz w:val="24"/>
          <w:szCs w:val="24"/>
        </w:rPr>
        <w:t xml:space="preserve">To complete this take-home exam, students are asked to read the following </w:t>
      </w:r>
      <w:r w:rsidR="00753B5A">
        <w:rPr>
          <w:rFonts w:ascii="Arial" w:hAnsi="Arial" w:cs="Arial"/>
          <w:sz w:val="24"/>
          <w:szCs w:val="24"/>
        </w:rPr>
        <w:t>resources and articles</w:t>
      </w:r>
      <w:r>
        <w:rPr>
          <w:rFonts w:ascii="Arial" w:hAnsi="Arial" w:cs="Arial"/>
          <w:sz w:val="24"/>
          <w:szCs w:val="24"/>
        </w:rPr>
        <w:t xml:space="preserve"> about the Black Lives Matter movement in Australia and the United States of America</w:t>
      </w:r>
      <w:r w:rsidR="007D637D">
        <w:rPr>
          <w:rFonts w:ascii="Arial" w:hAnsi="Arial" w:cs="Arial"/>
          <w:sz w:val="24"/>
          <w:szCs w:val="24"/>
        </w:rPr>
        <w:t>.   These articles form the base of your case study:</w:t>
      </w:r>
    </w:p>
    <w:p w:rsidR="00B21660" w:rsidRDefault="002B17C1" w:rsidP="0044226B">
      <w:pPr>
        <w:spacing w:line="360" w:lineRule="auto"/>
        <w:jc w:val="both"/>
      </w:pPr>
      <w:hyperlink r:id="rId6" w:history="1">
        <w:r w:rsidR="00B21660">
          <w:rPr>
            <w:rStyle w:val="Hyperlink"/>
          </w:rPr>
          <w:t>From Civil Rights to Black Lives Matter - Scientific American</w:t>
        </w:r>
      </w:hyperlink>
    </w:p>
    <w:p w:rsidR="00B21660" w:rsidRDefault="002B17C1" w:rsidP="0044226B">
      <w:pPr>
        <w:spacing w:line="360" w:lineRule="auto"/>
        <w:jc w:val="both"/>
      </w:pPr>
      <w:hyperlink r:id="rId7" w:history="1">
        <w:r w:rsidR="00B21660">
          <w:rPr>
            <w:rStyle w:val="Hyperlink"/>
          </w:rPr>
          <w:t>Black Lives Matter is a revolutionary peace movement (theconversation.com)</w:t>
        </w:r>
      </w:hyperlink>
    </w:p>
    <w:p w:rsidR="00753B5A" w:rsidRDefault="002B17C1" w:rsidP="0044226B">
      <w:pPr>
        <w:spacing w:line="360" w:lineRule="auto"/>
        <w:jc w:val="both"/>
      </w:pPr>
      <w:hyperlink r:id="rId8" w:history="1">
        <w:r w:rsidR="00753B5A">
          <w:rPr>
            <w:rStyle w:val="Hyperlink"/>
          </w:rPr>
          <w:t>George Floyd Was Killed In America. His Death Has Sparked A Global Movement. | HuffPost</w:t>
        </w:r>
      </w:hyperlink>
    </w:p>
    <w:p w:rsidR="0021570F" w:rsidRDefault="002B17C1" w:rsidP="0044226B">
      <w:pPr>
        <w:spacing w:line="360" w:lineRule="auto"/>
        <w:jc w:val="both"/>
      </w:pPr>
      <w:hyperlink r:id="rId9" w:history="1">
        <w:r w:rsidR="0021570F">
          <w:rPr>
            <w:rStyle w:val="Hyperlink"/>
          </w:rPr>
          <w:t>One year on, how George Floyd’s murder has changed the world | George Floyd | The Guardian</w:t>
        </w:r>
      </w:hyperlink>
    </w:p>
    <w:p w:rsidR="00B21660" w:rsidRDefault="002B17C1" w:rsidP="0044226B">
      <w:pPr>
        <w:spacing w:line="360" w:lineRule="auto"/>
        <w:jc w:val="both"/>
      </w:pPr>
      <w:hyperlink r:id="rId10" w:history="1">
        <w:r w:rsidR="00B21660">
          <w:rPr>
            <w:rStyle w:val="Hyperlink"/>
          </w:rPr>
          <w:t>Relief at Derek Chauvin conviction a sign of long history of police brutality (theconversation.com)</w:t>
        </w:r>
      </w:hyperlink>
    </w:p>
    <w:p w:rsidR="00A57B4D" w:rsidRDefault="002B17C1" w:rsidP="0044226B">
      <w:pPr>
        <w:spacing w:line="360" w:lineRule="auto"/>
        <w:jc w:val="both"/>
      </w:pPr>
      <w:hyperlink r:id="rId11" w:anchor="gsc.tab=0" w:history="1">
        <w:r w:rsidR="007D637D">
          <w:rPr>
            <w:rStyle w:val="Hyperlink"/>
          </w:rPr>
          <w:t>We must bear witness to black deaths in our own country | The Canberra Times | Canberra, ACT</w:t>
        </w:r>
      </w:hyperlink>
    </w:p>
    <w:p w:rsidR="00B21660" w:rsidRDefault="002B17C1" w:rsidP="0044226B">
      <w:pPr>
        <w:spacing w:line="360" w:lineRule="auto"/>
        <w:jc w:val="both"/>
      </w:pPr>
      <w:hyperlink r:id="rId12" w:history="1">
        <w:r w:rsidR="00B21660">
          <w:rPr>
            <w:rStyle w:val="Hyperlink"/>
          </w:rPr>
          <w:t>'I can't breathe!' Australia must look in the mirror to see our own deaths in custody (theconversation.com)</w:t>
        </w:r>
      </w:hyperlink>
    </w:p>
    <w:p w:rsidR="0021570F" w:rsidRDefault="002B17C1" w:rsidP="0044226B">
      <w:pPr>
        <w:spacing w:line="360" w:lineRule="auto"/>
        <w:jc w:val="both"/>
      </w:pPr>
      <w:hyperlink r:id="rId13" w:history="1">
        <w:r w:rsidR="0021570F">
          <w:rPr>
            <w:rStyle w:val="Hyperlink"/>
          </w:rPr>
          <w:t>Here's why Black Lives Matter resonates in Australia | The Canberra Times | Canberra, ACT</w:t>
        </w:r>
      </w:hyperlink>
    </w:p>
    <w:p w:rsidR="008B7459" w:rsidRDefault="002B17C1" w:rsidP="0044226B">
      <w:pPr>
        <w:spacing w:line="360" w:lineRule="auto"/>
        <w:jc w:val="both"/>
      </w:pPr>
      <w:hyperlink r:id="rId14" w:history="1">
        <w:r w:rsidR="008B7459">
          <w:rPr>
            <w:rStyle w:val="Hyperlink"/>
          </w:rPr>
          <w:t>The Black Lives Matter movement has provoked a cultural reckoning about how Black stories are told (theconversation.com)</w:t>
        </w:r>
      </w:hyperlink>
    </w:p>
    <w:p w:rsidR="0021570F" w:rsidRPr="004A4A36" w:rsidRDefault="002B17C1" w:rsidP="0044226B">
      <w:pPr>
        <w:spacing w:line="360" w:lineRule="auto"/>
        <w:jc w:val="both"/>
        <w:rPr>
          <w:rFonts w:ascii="Arial" w:hAnsi="Arial" w:cs="Arial"/>
          <w:b/>
          <w:sz w:val="24"/>
          <w:szCs w:val="24"/>
        </w:rPr>
      </w:pPr>
      <w:hyperlink r:id="rId15" w:history="1">
        <w:r w:rsidR="0021570F">
          <w:rPr>
            <w:rStyle w:val="Hyperlink"/>
          </w:rPr>
          <w:t>Discrimination against Indigenous Australians has risen dramatically, survey finds | Indigenous Australians | The Guardian</w:t>
        </w:r>
      </w:hyperlink>
    </w:p>
    <w:p w:rsidR="008B7459" w:rsidRDefault="008B7459" w:rsidP="0044226B">
      <w:pPr>
        <w:spacing w:line="360" w:lineRule="auto"/>
        <w:jc w:val="both"/>
        <w:rPr>
          <w:rFonts w:ascii="Arial" w:hAnsi="Arial" w:cs="Arial"/>
          <w:b/>
          <w:sz w:val="24"/>
          <w:szCs w:val="24"/>
        </w:rPr>
      </w:pPr>
    </w:p>
    <w:p w:rsidR="004A4A36" w:rsidRPr="004A4A36" w:rsidRDefault="004A4A36" w:rsidP="0044226B">
      <w:pPr>
        <w:spacing w:line="360" w:lineRule="auto"/>
        <w:jc w:val="both"/>
        <w:rPr>
          <w:rFonts w:ascii="Arial" w:hAnsi="Arial" w:cs="Arial"/>
          <w:b/>
          <w:sz w:val="24"/>
          <w:szCs w:val="24"/>
        </w:rPr>
      </w:pPr>
      <w:r w:rsidRPr="004A4A36">
        <w:rPr>
          <w:rFonts w:ascii="Arial" w:hAnsi="Arial" w:cs="Arial"/>
          <w:b/>
          <w:sz w:val="24"/>
          <w:szCs w:val="24"/>
        </w:rPr>
        <w:t>Question:</w:t>
      </w:r>
    </w:p>
    <w:p w:rsidR="00A94A81" w:rsidRPr="0044226B" w:rsidRDefault="00A57B4D" w:rsidP="0044226B">
      <w:pPr>
        <w:spacing w:line="360" w:lineRule="auto"/>
        <w:jc w:val="both"/>
        <w:rPr>
          <w:rFonts w:ascii="Arial" w:hAnsi="Arial" w:cs="Arial"/>
          <w:sz w:val="24"/>
          <w:szCs w:val="24"/>
        </w:rPr>
      </w:pPr>
      <w:r w:rsidRPr="0044226B">
        <w:rPr>
          <w:rFonts w:ascii="Arial" w:hAnsi="Arial" w:cs="Arial"/>
          <w:sz w:val="24"/>
          <w:szCs w:val="24"/>
        </w:rPr>
        <w:t>Havi</w:t>
      </w:r>
      <w:r w:rsidR="00A94A81" w:rsidRPr="0044226B">
        <w:rPr>
          <w:rFonts w:ascii="Arial" w:hAnsi="Arial" w:cs="Arial"/>
          <w:sz w:val="24"/>
          <w:szCs w:val="24"/>
        </w:rPr>
        <w:t>ng considered the issues raised in these articles,</w:t>
      </w:r>
      <w:r w:rsidR="00D726A5">
        <w:rPr>
          <w:rFonts w:ascii="Arial" w:hAnsi="Arial" w:cs="Arial"/>
          <w:sz w:val="24"/>
          <w:szCs w:val="24"/>
        </w:rPr>
        <w:t xml:space="preserve"> which comprise the case study,</w:t>
      </w:r>
      <w:r w:rsidRPr="0044226B">
        <w:rPr>
          <w:rFonts w:ascii="Arial" w:hAnsi="Arial" w:cs="Arial"/>
          <w:sz w:val="24"/>
          <w:szCs w:val="24"/>
        </w:rPr>
        <w:t xml:space="preserve"> and drawing on AT LEAST 4 ACADEMIC SOURCES,</w:t>
      </w:r>
      <w:r w:rsidR="00DB24CC" w:rsidRPr="0044226B">
        <w:rPr>
          <w:rFonts w:ascii="Arial" w:hAnsi="Arial" w:cs="Arial"/>
          <w:sz w:val="24"/>
          <w:szCs w:val="24"/>
        </w:rPr>
        <w:t xml:space="preserve"> students should provide a 1000-</w:t>
      </w:r>
      <w:r w:rsidRPr="0044226B">
        <w:rPr>
          <w:rFonts w:ascii="Arial" w:hAnsi="Arial" w:cs="Arial"/>
          <w:sz w:val="24"/>
          <w:szCs w:val="24"/>
        </w:rPr>
        <w:t>word response to the following question:</w:t>
      </w:r>
    </w:p>
    <w:p w:rsidR="008B7459" w:rsidRDefault="00F652B9" w:rsidP="0044226B">
      <w:pPr>
        <w:pStyle w:val="ListParagraph"/>
        <w:spacing w:line="360" w:lineRule="auto"/>
        <w:jc w:val="both"/>
        <w:rPr>
          <w:b/>
          <w:sz w:val="24"/>
        </w:rPr>
      </w:pPr>
      <w:r>
        <w:rPr>
          <w:b/>
          <w:sz w:val="24"/>
        </w:rPr>
        <w:t xml:space="preserve">How can the </w:t>
      </w:r>
      <w:r w:rsidR="007D637D">
        <w:rPr>
          <w:b/>
          <w:sz w:val="24"/>
        </w:rPr>
        <w:t>Black Lives Matter</w:t>
      </w:r>
      <w:r w:rsidR="008B7459">
        <w:rPr>
          <w:b/>
          <w:sz w:val="24"/>
        </w:rPr>
        <w:t xml:space="preserve"> (BLM)</w:t>
      </w:r>
      <w:r w:rsidR="007D637D">
        <w:rPr>
          <w:b/>
          <w:sz w:val="24"/>
        </w:rPr>
        <w:t xml:space="preserve"> movement in Australia and/or the USA</w:t>
      </w:r>
      <w:r w:rsidR="00DB24CC" w:rsidRPr="0044226B">
        <w:rPr>
          <w:b/>
          <w:sz w:val="24"/>
        </w:rPr>
        <w:t xml:space="preserve"> </w:t>
      </w:r>
      <w:r>
        <w:rPr>
          <w:b/>
          <w:sz w:val="24"/>
        </w:rPr>
        <w:t>be understood sociologically?  In answering this question, students must focus on two or more of the following topics</w:t>
      </w:r>
      <w:r w:rsidR="008B7459">
        <w:rPr>
          <w:b/>
          <w:sz w:val="24"/>
        </w:rPr>
        <w:t>:</w:t>
      </w:r>
    </w:p>
    <w:p w:rsidR="008B7459" w:rsidRDefault="00DB24CC" w:rsidP="008B7459">
      <w:pPr>
        <w:pStyle w:val="ListParagraph"/>
        <w:numPr>
          <w:ilvl w:val="0"/>
          <w:numId w:val="4"/>
        </w:numPr>
        <w:spacing w:line="360" w:lineRule="auto"/>
        <w:jc w:val="both"/>
        <w:rPr>
          <w:b/>
          <w:sz w:val="24"/>
        </w:rPr>
      </w:pPr>
      <w:r w:rsidRPr="0044226B">
        <w:rPr>
          <w:b/>
          <w:sz w:val="24"/>
        </w:rPr>
        <w:t>structure and agency</w:t>
      </w:r>
    </w:p>
    <w:p w:rsidR="008B7459" w:rsidRDefault="00DB24CC" w:rsidP="008B7459">
      <w:pPr>
        <w:pStyle w:val="ListParagraph"/>
        <w:numPr>
          <w:ilvl w:val="0"/>
          <w:numId w:val="4"/>
        </w:numPr>
        <w:spacing w:line="360" w:lineRule="auto"/>
        <w:jc w:val="both"/>
        <w:rPr>
          <w:b/>
          <w:sz w:val="24"/>
        </w:rPr>
      </w:pPr>
      <w:r w:rsidRPr="0044226B">
        <w:rPr>
          <w:b/>
          <w:sz w:val="24"/>
        </w:rPr>
        <w:t xml:space="preserve">power </w:t>
      </w:r>
    </w:p>
    <w:p w:rsidR="00DB24CC" w:rsidRDefault="004A4A36" w:rsidP="008B7459">
      <w:pPr>
        <w:pStyle w:val="ListParagraph"/>
        <w:numPr>
          <w:ilvl w:val="0"/>
          <w:numId w:val="4"/>
        </w:numPr>
        <w:spacing w:line="360" w:lineRule="auto"/>
        <w:jc w:val="both"/>
        <w:rPr>
          <w:b/>
          <w:sz w:val="24"/>
        </w:rPr>
      </w:pPr>
      <w:r>
        <w:rPr>
          <w:b/>
          <w:sz w:val="24"/>
        </w:rPr>
        <w:t xml:space="preserve">the enduring nature of </w:t>
      </w:r>
      <w:r w:rsidR="00DB24CC" w:rsidRPr="0044226B">
        <w:rPr>
          <w:b/>
          <w:sz w:val="24"/>
        </w:rPr>
        <w:t>social inequality</w:t>
      </w:r>
    </w:p>
    <w:p w:rsidR="008B7459" w:rsidRPr="0044226B" w:rsidRDefault="008B7459" w:rsidP="008B7459">
      <w:pPr>
        <w:pStyle w:val="ListParagraph"/>
        <w:numPr>
          <w:ilvl w:val="0"/>
          <w:numId w:val="4"/>
        </w:numPr>
        <w:spacing w:line="360" w:lineRule="auto"/>
        <w:jc w:val="both"/>
        <w:rPr>
          <w:b/>
          <w:sz w:val="24"/>
        </w:rPr>
      </w:pPr>
      <w:r>
        <w:rPr>
          <w:b/>
          <w:sz w:val="24"/>
        </w:rPr>
        <w:t>social change</w:t>
      </w:r>
    </w:p>
    <w:p w:rsidR="00384C14" w:rsidRPr="0044226B" w:rsidRDefault="00384C14" w:rsidP="0044226B">
      <w:pPr>
        <w:spacing w:line="360" w:lineRule="auto"/>
        <w:jc w:val="both"/>
        <w:rPr>
          <w:rFonts w:ascii="Arial" w:hAnsi="Arial" w:cs="Arial"/>
          <w:b/>
          <w:sz w:val="24"/>
          <w:szCs w:val="24"/>
        </w:rPr>
      </w:pPr>
    </w:p>
    <w:p w:rsidR="00A94A81" w:rsidRPr="0044226B" w:rsidRDefault="00A94A81" w:rsidP="0044226B">
      <w:pPr>
        <w:spacing w:line="360" w:lineRule="auto"/>
        <w:jc w:val="both"/>
        <w:rPr>
          <w:rFonts w:ascii="Arial" w:hAnsi="Arial" w:cs="Arial"/>
          <w:b/>
          <w:sz w:val="24"/>
          <w:szCs w:val="24"/>
        </w:rPr>
      </w:pPr>
      <w:r w:rsidRPr="0044226B">
        <w:rPr>
          <w:rFonts w:ascii="Arial" w:hAnsi="Arial" w:cs="Arial"/>
          <w:b/>
          <w:sz w:val="24"/>
          <w:szCs w:val="24"/>
        </w:rPr>
        <w:t>Detailed Instructions:</w:t>
      </w:r>
    </w:p>
    <w:p w:rsidR="00A94A81" w:rsidRPr="0044226B" w:rsidRDefault="00A94A81" w:rsidP="0044226B">
      <w:pPr>
        <w:pStyle w:val="ListParagraph"/>
        <w:numPr>
          <w:ilvl w:val="0"/>
          <w:numId w:val="3"/>
        </w:numPr>
        <w:spacing w:line="360" w:lineRule="auto"/>
        <w:jc w:val="both"/>
        <w:rPr>
          <w:sz w:val="24"/>
        </w:rPr>
      </w:pPr>
      <w:r w:rsidRPr="0044226B">
        <w:rPr>
          <w:sz w:val="24"/>
        </w:rPr>
        <w:t xml:space="preserve">In crafting your responses be sure to </w:t>
      </w:r>
      <w:r w:rsidR="00F652B9">
        <w:rPr>
          <w:sz w:val="24"/>
        </w:rPr>
        <w:t xml:space="preserve">choose at least two of the topics (or concepts) listed above and </w:t>
      </w:r>
      <w:r w:rsidRPr="0044226B">
        <w:rPr>
          <w:sz w:val="24"/>
        </w:rPr>
        <w:t xml:space="preserve">explain </w:t>
      </w:r>
      <w:r w:rsidR="00F652B9">
        <w:rPr>
          <w:sz w:val="24"/>
        </w:rPr>
        <w:t>them</w:t>
      </w:r>
      <w:r w:rsidRPr="0044226B">
        <w:rPr>
          <w:sz w:val="24"/>
        </w:rPr>
        <w:t xml:space="preserve"> with reference to relevant academic literature (your readings </w:t>
      </w:r>
      <w:r w:rsidR="004A4A36">
        <w:rPr>
          <w:sz w:val="24"/>
        </w:rPr>
        <w:t xml:space="preserve">from the unit </w:t>
      </w:r>
      <w:r w:rsidRPr="0044226B">
        <w:rPr>
          <w:sz w:val="24"/>
        </w:rPr>
        <w:t xml:space="preserve">are a good place to start).  </w:t>
      </w:r>
    </w:p>
    <w:p w:rsidR="00A94A81" w:rsidRPr="0044226B" w:rsidRDefault="00A94A81" w:rsidP="0044226B">
      <w:pPr>
        <w:spacing w:line="360" w:lineRule="auto"/>
        <w:jc w:val="both"/>
        <w:rPr>
          <w:rFonts w:ascii="Arial" w:hAnsi="Arial" w:cs="Arial"/>
          <w:sz w:val="24"/>
          <w:szCs w:val="24"/>
        </w:rPr>
      </w:pPr>
    </w:p>
    <w:p w:rsidR="00A94A81" w:rsidRPr="0044226B" w:rsidRDefault="00A94A81" w:rsidP="0044226B">
      <w:pPr>
        <w:pStyle w:val="ListParagraph"/>
        <w:numPr>
          <w:ilvl w:val="0"/>
          <w:numId w:val="3"/>
        </w:numPr>
        <w:spacing w:line="360" w:lineRule="auto"/>
        <w:jc w:val="both"/>
        <w:rPr>
          <w:sz w:val="24"/>
        </w:rPr>
      </w:pPr>
      <w:r w:rsidRPr="0044226B">
        <w:rPr>
          <w:sz w:val="24"/>
        </w:rPr>
        <w:t xml:space="preserve">Once you have explained what each of </w:t>
      </w:r>
      <w:r w:rsidR="004A4A36">
        <w:rPr>
          <w:sz w:val="24"/>
        </w:rPr>
        <w:t>the key</w:t>
      </w:r>
      <w:r w:rsidRPr="0044226B">
        <w:rPr>
          <w:sz w:val="24"/>
        </w:rPr>
        <w:t xml:space="preserve"> concepts </w:t>
      </w:r>
      <w:r w:rsidR="008B7459">
        <w:rPr>
          <w:sz w:val="24"/>
        </w:rPr>
        <w:t xml:space="preserve">you are focusing on </w:t>
      </w:r>
      <w:r w:rsidRPr="0044226B">
        <w:rPr>
          <w:sz w:val="24"/>
        </w:rPr>
        <w:t xml:space="preserve">refers to, then you should apply them to the </w:t>
      </w:r>
      <w:r w:rsidR="008B7459">
        <w:rPr>
          <w:sz w:val="24"/>
        </w:rPr>
        <w:t>BLM</w:t>
      </w:r>
      <w:r w:rsidRPr="0044226B">
        <w:rPr>
          <w:sz w:val="24"/>
        </w:rPr>
        <w:t xml:space="preserve"> case study.  This means drawing on examples from the articles above and analysing them </w:t>
      </w:r>
      <w:r w:rsidRPr="0044226B">
        <w:rPr>
          <w:sz w:val="24"/>
          <w:u w:val="single"/>
        </w:rPr>
        <w:t>sociologically</w:t>
      </w:r>
      <w:r w:rsidRPr="0044226B">
        <w:rPr>
          <w:sz w:val="24"/>
        </w:rPr>
        <w:t>.</w:t>
      </w:r>
    </w:p>
    <w:p w:rsidR="00A94A81" w:rsidRPr="0044226B" w:rsidRDefault="00A94A81" w:rsidP="0044226B">
      <w:pPr>
        <w:pStyle w:val="ListParagraph"/>
        <w:spacing w:line="360" w:lineRule="auto"/>
        <w:rPr>
          <w:sz w:val="24"/>
        </w:rPr>
      </w:pPr>
    </w:p>
    <w:p w:rsidR="00A94A81" w:rsidRPr="0044226B" w:rsidRDefault="004A4A36" w:rsidP="0044226B">
      <w:pPr>
        <w:pStyle w:val="ListParagraph"/>
        <w:numPr>
          <w:ilvl w:val="0"/>
          <w:numId w:val="3"/>
        </w:numPr>
        <w:spacing w:line="360" w:lineRule="auto"/>
        <w:jc w:val="both"/>
        <w:rPr>
          <w:sz w:val="24"/>
        </w:rPr>
      </w:pPr>
      <w:r>
        <w:rPr>
          <w:sz w:val="24"/>
        </w:rPr>
        <w:t>In other words</w:t>
      </w:r>
      <w:r w:rsidR="00A94A81" w:rsidRPr="0044226B">
        <w:rPr>
          <w:sz w:val="24"/>
        </w:rPr>
        <w:t>, you must think about what is presented in the media articles and then consider how the sociological reading you have undertaken, and the concepts and theories discussed therein, help you to make sense of what is observed.</w:t>
      </w:r>
    </w:p>
    <w:p w:rsidR="00A94A81" w:rsidRPr="0044226B" w:rsidRDefault="00A94A81" w:rsidP="0044226B">
      <w:pPr>
        <w:pStyle w:val="ListParagraph"/>
        <w:spacing w:line="360" w:lineRule="auto"/>
        <w:rPr>
          <w:sz w:val="24"/>
        </w:rPr>
      </w:pPr>
    </w:p>
    <w:p w:rsidR="00A94A81" w:rsidRPr="0044226B" w:rsidRDefault="00A94A81" w:rsidP="0044226B">
      <w:pPr>
        <w:pStyle w:val="ListParagraph"/>
        <w:numPr>
          <w:ilvl w:val="0"/>
          <w:numId w:val="3"/>
        </w:numPr>
        <w:spacing w:line="360" w:lineRule="auto"/>
        <w:jc w:val="both"/>
        <w:rPr>
          <w:sz w:val="24"/>
        </w:rPr>
      </w:pPr>
      <w:r w:rsidRPr="0044226B">
        <w:rPr>
          <w:sz w:val="24"/>
        </w:rPr>
        <w:t xml:space="preserve">Your </w:t>
      </w:r>
      <w:r w:rsidR="00D726A5">
        <w:rPr>
          <w:sz w:val="24"/>
        </w:rPr>
        <w:t>response</w:t>
      </w:r>
      <w:r w:rsidRPr="0044226B">
        <w:rPr>
          <w:sz w:val="24"/>
        </w:rPr>
        <w:t xml:space="preserve"> should </w:t>
      </w:r>
      <w:r w:rsidR="00D726A5">
        <w:rPr>
          <w:sz w:val="24"/>
        </w:rPr>
        <w:t xml:space="preserve">be written in an essay style, meaning it should </w:t>
      </w:r>
      <w:r w:rsidRPr="0044226B">
        <w:rPr>
          <w:sz w:val="24"/>
        </w:rPr>
        <w:t>contain an introduction, body and conclusion.</w:t>
      </w:r>
    </w:p>
    <w:p w:rsidR="00A94A81" w:rsidRPr="0044226B" w:rsidRDefault="00A94A81" w:rsidP="0044226B">
      <w:pPr>
        <w:pStyle w:val="ListParagraph"/>
        <w:spacing w:line="360" w:lineRule="auto"/>
        <w:rPr>
          <w:sz w:val="24"/>
        </w:rPr>
      </w:pPr>
    </w:p>
    <w:p w:rsidR="00A94A81" w:rsidRPr="0044226B" w:rsidRDefault="00A94A81" w:rsidP="0044226B">
      <w:pPr>
        <w:pStyle w:val="ListParagraph"/>
        <w:numPr>
          <w:ilvl w:val="0"/>
          <w:numId w:val="3"/>
        </w:numPr>
        <w:spacing w:line="360" w:lineRule="auto"/>
        <w:jc w:val="both"/>
        <w:rPr>
          <w:sz w:val="24"/>
        </w:rPr>
      </w:pPr>
      <w:r w:rsidRPr="0044226B">
        <w:rPr>
          <w:sz w:val="24"/>
        </w:rPr>
        <w:t xml:space="preserve">Your </w:t>
      </w:r>
      <w:r w:rsidR="00D726A5">
        <w:rPr>
          <w:sz w:val="24"/>
        </w:rPr>
        <w:t>response</w:t>
      </w:r>
      <w:r w:rsidRPr="0044226B">
        <w:rPr>
          <w:sz w:val="24"/>
        </w:rPr>
        <w:t xml:space="preserve"> should be referenced using Harvard referencing.</w:t>
      </w:r>
    </w:p>
    <w:p w:rsidR="00384C14" w:rsidRPr="0044226B" w:rsidRDefault="00384C14" w:rsidP="0044226B">
      <w:pPr>
        <w:pStyle w:val="ListParagraph"/>
        <w:spacing w:line="360" w:lineRule="auto"/>
        <w:rPr>
          <w:sz w:val="24"/>
        </w:rPr>
      </w:pPr>
    </w:p>
    <w:p w:rsidR="004A4A36" w:rsidRDefault="00384C14" w:rsidP="0044226B">
      <w:pPr>
        <w:pStyle w:val="ListParagraph"/>
        <w:numPr>
          <w:ilvl w:val="0"/>
          <w:numId w:val="3"/>
        </w:numPr>
        <w:spacing w:line="360" w:lineRule="auto"/>
        <w:jc w:val="both"/>
        <w:rPr>
          <w:sz w:val="24"/>
        </w:rPr>
      </w:pPr>
      <w:r w:rsidRPr="0044226B">
        <w:rPr>
          <w:sz w:val="24"/>
        </w:rPr>
        <w:t>You must use a minimum of 4 academic sources</w:t>
      </w:r>
      <w:r w:rsidR="004A4A36">
        <w:rPr>
          <w:sz w:val="24"/>
        </w:rPr>
        <w:t>,</w:t>
      </w:r>
      <w:r w:rsidR="00D726A5">
        <w:rPr>
          <w:sz w:val="24"/>
        </w:rPr>
        <w:t xml:space="preserve"> which need to be cited in the body of your text </w:t>
      </w:r>
      <w:r w:rsidR="004A4A36">
        <w:rPr>
          <w:sz w:val="24"/>
        </w:rPr>
        <w:t xml:space="preserve">and </w:t>
      </w:r>
      <w:r w:rsidR="00D726A5">
        <w:rPr>
          <w:sz w:val="24"/>
        </w:rPr>
        <w:t xml:space="preserve">included in a </w:t>
      </w:r>
      <w:r w:rsidR="004A4A36">
        <w:rPr>
          <w:sz w:val="24"/>
        </w:rPr>
        <w:t>reference list</w:t>
      </w:r>
      <w:r w:rsidRPr="0044226B">
        <w:rPr>
          <w:sz w:val="24"/>
        </w:rPr>
        <w:t xml:space="preserve">. </w:t>
      </w:r>
    </w:p>
    <w:p w:rsidR="004A4A36" w:rsidRPr="004A4A36" w:rsidRDefault="004A4A36" w:rsidP="004A4A36">
      <w:pPr>
        <w:pStyle w:val="ListParagraph"/>
        <w:rPr>
          <w:sz w:val="24"/>
        </w:rPr>
      </w:pPr>
    </w:p>
    <w:p w:rsidR="00384C14" w:rsidRPr="0044226B" w:rsidRDefault="00384C14" w:rsidP="0044226B">
      <w:pPr>
        <w:pStyle w:val="ListParagraph"/>
        <w:numPr>
          <w:ilvl w:val="0"/>
          <w:numId w:val="3"/>
        </w:numPr>
        <w:spacing w:line="360" w:lineRule="auto"/>
        <w:jc w:val="both"/>
        <w:rPr>
          <w:sz w:val="24"/>
        </w:rPr>
      </w:pPr>
      <w:r w:rsidRPr="0044226B">
        <w:rPr>
          <w:sz w:val="24"/>
        </w:rPr>
        <w:t xml:space="preserve">Any of the empirical examples </w:t>
      </w:r>
      <w:r w:rsidR="00D726A5">
        <w:rPr>
          <w:sz w:val="24"/>
        </w:rPr>
        <w:t xml:space="preserve">from the case study </w:t>
      </w:r>
      <w:r w:rsidRPr="0044226B">
        <w:rPr>
          <w:sz w:val="24"/>
        </w:rPr>
        <w:t>that you</w:t>
      </w:r>
      <w:r w:rsidR="004A4A36">
        <w:rPr>
          <w:sz w:val="24"/>
        </w:rPr>
        <w:t xml:space="preserve"> </w:t>
      </w:r>
      <w:r w:rsidRPr="0044226B">
        <w:rPr>
          <w:sz w:val="24"/>
        </w:rPr>
        <w:t>refer to or draw upon should also be referenced appropriately.</w:t>
      </w:r>
    </w:p>
    <w:p w:rsidR="00A94A81" w:rsidRPr="0044226B" w:rsidRDefault="00A94A81" w:rsidP="0044226B">
      <w:pPr>
        <w:pStyle w:val="ListParagraph"/>
        <w:spacing w:line="360" w:lineRule="auto"/>
        <w:ind w:left="0"/>
        <w:jc w:val="both"/>
        <w:rPr>
          <w:b/>
          <w:sz w:val="24"/>
        </w:rPr>
      </w:pPr>
    </w:p>
    <w:p w:rsidR="00A94A81" w:rsidRPr="0044226B" w:rsidRDefault="00A94A81" w:rsidP="0044226B">
      <w:pPr>
        <w:pStyle w:val="ListParagraph"/>
        <w:spacing w:line="360" w:lineRule="auto"/>
        <w:ind w:left="0"/>
        <w:jc w:val="both"/>
        <w:rPr>
          <w:b/>
          <w:sz w:val="24"/>
        </w:rPr>
      </w:pPr>
    </w:p>
    <w:p w:rsidR="00A94A81" w:rsidRPr="0044226B" w:rsidRDefault="00A94A81" w:rsidP="0044226B">
      <w:pPr>
        <w:pStyle w:val="ListParagraph"/>
        <w:spacing w:line="360" w:lineRule="auto"/>
        <w:ind w:left="0"/>
        <w:jc w:val="both"/>
        <w:rPr>
          <w:sz w:val="24"/>
        </w:rPr>
      </w:pPr>
      <w:r w:rsidRPr="0044226B">
        <w:rPr>
          <w:b/>
          <w:sz w:val="24"/>
        </w:rPr>
        <w:t xml:space="preserve">Length: </w:t>
      </w:r>
      <w:r w:rsidRPr="0044226B">
        <w:rPr>
          <w:sz w:val="24"/>
        </w:rPr>
        <w:t>1000 words</w:t>
      </w:r>
      <w:r w:rsidR="00691AD6">
        <w:rPr>
          <w:sz w:val="24"/>
        </w:rPr>
        <w:t xml:space="preserve"> (+/- 10%)</w:t>
      </w:r>
    </w:p>
    <w:p w:rsidR="00A94A81" w:rsidRPr="0044226B" w:rsidRDefault="00A94A81" w:rsidP="0044226B">
      <w:pPr>
        <w:pStyle w:val="ListParagraph"/>
        <w:spacing w:line="360" w:lineRule="auto"/>
        <w:ind w:left="0"/>
        <w:jc w:val="both"/>
        <w:rPr>
          <w:b/>
          <w:sz w:val="24"/>
        </w:rPr>
      </w:pPr>
    </w:p>
    <w:p w:rsidR="00A94A81" w:rsidRPr="0044226B" w:rsidRDefault="00A94A81" w:rsidP="0044226B">
      <w:pPr>
        <w:pStyle w:val="ListParagraph"/>
        <w:spacing w:line="360" w:lineRule="auto"/>
        <w:ind w:left="0"/>
        <w:jc w:val="both"/>
        <w:rPr>
          <w:sz w:val="24"/>
        </w:rPr>
      </w:pPr>
      <w:r w:rsidRPr="0044226B">
        <w:rPr>
          <w:b/>
          <w:sz w:val="24"/>
        </w:rPr>
        <w:t xml:space="preserve">Value: </w:t>
      </w:r>
      <w:r w:rsidRPr="0044226B">
        <w:rPr>
          <w:sz w:val="24"/>
        </w:rPr>
        <w:t>30%</w:t>
      </w:r>
    </w:p>
    <w:p w:rsidR="00A94A81" w:rsidRPr="0044226B" w:rsidRDefault="00A94A81" w:rsidP="0044226B">
      <w:pPr>
        <w:pStyle w:val="ListParagraph"/>
        <w:spacing w:line="360" w:lineRule="auto"/>
        <w:ind w:left="0"/>
        <w:jc w:val="both"/>
        <w:rPr>
          <w:b/>
          <w:sz w:val="24"/>
        </w:rPr>
      </w:pPr>
    </w:p>
    <w:p w:rsidR="00A94A81" w:rsidRPr="00691AD6" w:rsidRDefault="00A94A81" w:rsidP="0044226B">
      <w:pPr>
        <w:pStyle w:val="ListParagraph"/>
        <w:spacing w:line="360" w:lineRule="auto"/>
        <w:ind w:left="0"/>
        <w:jc w:val="both"/>
        <w:rPr>
          <w:sz w:val="24"/>
        </w:rPr>
      </w:pPr>
      <w:r w:rsidRPr="0044226B">
        <w:rPr>
          <w:b/>
          <w:sz w:val="24"/>
        </w:rPr>
        <w:t>Learning Outcomes:</w:t>
      </w:r>
    </w:p>
    <w:p w:rsidR="00691AD6" w:rsidRPr="00691AD6" w:rsidRDefault="00691AD6" w:rsidP="0044226B">
      <w:pPr>
        <w:pStyle w:val="ListParagraph"/>
        <w:spacing w:line="360" w:lineRule="auto"/>
        <w:ind w:left="0"/>
        <w:jc w:val="both"/>
        <w:rPr>
          <w:sz w:val="24"/>
        </w:rPr>
      </w:pPr>
      <w:r w:rsidRPr="00691AD6">
        <w:rPr>
          <w:sz w:val="24"/>
        </w:rPr>
        <w:t>This assessment responds to unit learning outcomes 3, 4 and 5, which are</w:t>
      </w:r>
      <w:r>
        <w:rPr>
          <w:sz w:val="24"/>
        </w:rPr>
        <w:t xml:space="preserve"> to</w:t>
      </w:r>
      <w:r w:rsidRPr="00691AD6">
        <w:rPr>
          <w:sz w:val="24"/>
        </w:rPr>
        <w:t>:</w:t>
      </w:r>
    </w:p>
    <w:p w:rsidR="00691AD6" w:rsidRPr="0044226B" w:rsidRDefault="00691AD6" w:rsidP="0044226B">
      <w:pPr>
        <w:pStyle w:val="ListParagraph"/>
        <w:spacing w:line="360" w:lineRule="auto"/>
        <w:ind w:left="0"/>
        <w:jc w:val="both"/>
        <w:rPr>
          <w:b/>
          <w:sz w:val="24"/>
        </w:rPr>
      </w:pPr>
    </w:p>
    <w:p w:rsidR="00A94A81" w:rsidRDefault="00A94A81" w:rsidP="0044226B">
      <w:pPr>
        <w:pStyle w:val="ListParagraph"/>
        <w:keepNext/>
        <w:keepLines/>
        <w:numPr>
          <w:ilvl w:val="0"/>
          <w:numId w:val="1"/>
        </w:numPr>
        <w:spacing w:line="360" w:lineRule="auto"/>
        <w:ind w:left="360"/>
        <w:jc w:val="both"/>
        <w:rPr>
          <w:sz w:val="24"/>
        </w:rPr>
      </w:pPr>
      <w:r w:rsidRPr="0044226B">
        <w:rPr>
          <w:sz w:val="24"/>
        </w:rPr>
        <w:t>Identify relevant sources, and assess approaches to and claims about social processes and institutions in contemporary society.</w:t>
      </w:r>
    </w:p>
    <w:p w:rsidR="00691AD6" w:rsidRPr="0044226B" w:rsidRDefault="00691AD6" w:rsidP="00691AD6">
      <w:pPr>
        <w:pStyle w:val="ListParagraph"/>
        <w:keepNext/>
        <w:keepLines/>
        <w:spacing w:line="360" w:lineRule="auto"/>
        <w:ind w:left="360"/>
        <w:jc w:val="both"/>
        <w:rPr>
          <w:sz w:val="24"/>
        </w:rPr>
      </w:pPr>
    </w:p>
    <w:p w:rsidR="00A94A81" w:rsidRDefault="00A94A81" w:rsidP="0044226B">
      <w:pPr>
        <w:pStyle w:val="ListParagraph"/>
        <w:keepNext/>
        <w:keepLines/>
        <w:numPr>
          <w:ilvl w:val="0"/>
          <w:numId w:val="1"/>
        </w:numPr>
        <w:spacing w:line="360" w:lineRule="auto"/>
        <w:ind w:left="360"/>
        <w:jc w:val="both"/>
        <w:rPr>
          <w:sz w:val="24"/>
        </w:rPr>
      </w:pPr>
      <w:r w:rsidRPr="0044226B">
        <w:rPr>
          <w:sz w:val="24"/>
        </w:rPr>
        <w:t>Apply a sociological understanding of power, social inequality and social change to case study materials.</w:t>
      </w:r>
    </w:p>
    <w:p w:rsidR="00691AD6" w:rsidRPr="00691AD6" w:rsidRDefault="00691AD6" w:rsidP="00691AD6">
      <w:pPr>
        <w:keepNext/>
        <w:keepLines/>
        <w:spacing w:line="360" w:lineRule="auto"/>
        <w:jc w:val="both"/>
        <w:rPr>
          <w:sz w:val="24"/>
        </w:rPr>
      </w:pPr>
    </w:p>
    <w:p w:rsidR="00A94A81" w:rsidRDefault="00A94A81" w:rsidP="0044226B">
      <w:pPr>
        <w:pStyle w:val="ListParagraph"/>
        <w:keepNext/>
        <w:keepLines/>
        <w:numPr>
          <w:ilvl w:val="0"/>
          <w:numId w:val="1"/>
        </w:numPr>
        <w:spacing w:line="360" w:lineRule="auto"/>
        <w:ind w:left="360"/>
        <w:jc w:val="both"/>
        <w:rPr>
          <w:sz w:val="24"/>
        </w:rPr>
      </w:pPr>
      <w:r w:rsidRPr="0044226B">
        <w:rPr>
          <w:sz w:val="24"/>
        </w:rPr>
        <w:t>Demonstrate reading, writing and referencing skills commensurate with university scholarship.</w:t>
      </w:r>
    </w:p>
    <w:p w:rsidR="00691AD6" w:rsidRPr="00691AD6" w:rsidRDefault="00691AD6" w:rsidP="00691AD6">
      <w:pPr>
        <w:pStyle w:val="ListParagraph"/>
        <w:keepNext/>
        <w:keepLines/>
        <w:numPr>
          <w:ilvl w:val="0"/>
          <w:numId w:val="1"/>
        </w:numPr>
        <w:spacing w:line="360" w:lineRule="auto"/>
        <w:ind w:left="360"/>
        <w:jc w:val="both"/>
        <w:rPr>
          <w:b/>
          <w:sz w:val="24"/>
        </w:rPr>
        <w:sectPr w:rsidR="00691AD6" w:rsidRPr="00691AD6">
          <w:pgSz w:w="11906" w:h="16838"/>
          <w:pgMar w:top="1440" w:right="1440" w:bottom="1440" w:left="1440" w:header="708" w:footer="708" w:gutter="0"/>
          <w:cols w:space="708"/>
          <w:docGrid w:linePitch="360"/>
        </w:sectPr>
      </w:pPr>
    </w:p>
    <w:tbl>
      <w:tblPr>
        <w:tblW w:w="0" w:type="auto"/>
        <w:tblLook w:val="04A0"/>
      </w:tblPr>
      <w:tblGrid>
        <w:gridCol w:w="1628"/>
        <w:gridCol w:w="2767"/>
        <w:gridCol w:w="2565"/>
        <w:gridCol w:w="2416"/>
        <w:gridCol w:w="2809"/>
        <w:gridCol w:w="3429"/>
      </w:tblGrid>
      <w:tr w:rsidR="00691AD6" w:rsidRPr="00691AD6" w:rsidTr="002A68B5">
        <w:trPr>
          <w:trHeight w:val="300"/>
        </w:trPr>
        <w:tc>
          <w:tcPr>
            <w:tcW w:w="0" w:type="auto"/>
            <w:gridSpan w:val="6"/>
            <w:tcBorders>
              <w:top w:val="nil"/>
              <w:left w:val="nil"/>
              <w:bottom w:val="nil"/>
              <w:right w:val="nil"/>
            </w:tcBorders>
            <w:shd w:val="clear" w:color="auto" w:fill="auto"/>
          </w:tcPr>
          <w:p w:rsidR="00691AD6" w:rsidRDefault="00691AD6" w:rsidP="00691AD6">
            <w:pPr>
              <w:spacing w:after="0" w:line="240" w:lineRule="auto"/>
              <w:rPr>
                <w:rFonts w:ascii="Arial" w:eastAsia="Times New Roman" w:hAnsi="Arial" w:cs="Arial"/>
                <w:b/>
                <w:sz w:val="24"/>
                <w:szCs w:val="24"/>
                <w:lang w:eastAsia="en-AU"/>
              </w:rPr>
            </w:pPr>
            <w:r w:rsidRPr="00691AD6">
              <w:rPr>
                <w:rFonts w:ascii="Arial" w:eastAsia="Times New Roman" w:hAnsi="Arial" w:cs="Arial"/>
                <w:b/>
                <w:sz w:val="24"/>
                <w:szCs w:val="24"/>
                <w:lang w:eastAsia="en-AU"/>
              </w:rPr>
              <w:t>MARKING RUBRIC: ASSESSMENT THREE</w:t>
            </w:r>
          </w:p>
          <w:p w:rsidR="00691AD6" w:rsidRPr="00691AD6" w:rsidRDefault="00691AD6" w:rsidP="00691AD6">
            <w:pPr>
              <w:spacing w:after="0" w:line="240" w:lineRule="auto"/>
              <w:rPr>
                <w:rFonts w:ascii="Arial" w:eastAsia="Times New Roman" w:hAnsi="Arial" w:cs="Arial"/>
                <w:b/>
                <w:bCs/>
                <w:color w:val="000000"/>
                <w:lang w:eastAsia="en-AU"/>
              </w:rPr>
            </w:pPr>
          </w:p>
        </w:tc>
      </w:tr>
      <w:tr w:rsidR="00691AD6" w:rsidRPr="00691AD6" w:rsidTr="00691AD6">
        <w:trPr>
          <w:trHeight w:val="300"/>
        </w:trPr>
        <w:tc>
          <w:tcPr>
            <w:tcW w:w="1628" w:type="dxa"/>
            <w:tcBorders>
              <w:top w:val="nil"/>
              <w:left w:val="nil"/>
              <w:bottom w:val="nil"/>
              <w:right w:val="nil"/>
            </w:tcBorders>
            <w:shd w:val="clear" w:color="auto" w:fill="auto"/>
            <w:hideMark/>
          </w:tcPr>
          <w:p w:rsidR="00691AD6" w:rsidRPr="00691AD6" w:rsidRDefault="00691AD6" w:rsidP="00691AD6">
            <w:pPr>
              <w:spacing w:after="0" w:line="240" w:lineRule="auto"/>
              <w:rPr>
                <w:rFonts w:ascii="Times New Roman" w:eastAsia="Times New Roman" w:hAnsi="Times New Roman" w:cs="Times New Roman"/>
                <w:sz w:val="24"/>
                <w:szCs w:val="24"/>
                <w:lang w:eastAsia="en-AU"/>
              </w:rPr>
            </w:pPr>
          </w:p>
        </w:tc>
        <w:tc>
          <w:tcPr>
            <w:tcW w:w="2767" w:type="dxa"/>
            <w:tcBorders>
              <w:top w:val="nil"/>
              <w:left w:val="nil"/>
              <w:bottom w:val="nil"/>
              <w:right w:val="nil"/>
            </w:tcBorders>
            <w:shd w:val="clear" w:color="auto" w:fill="auto"/>
            <w:hideMark/>
          </w:tcPr>
          <w:p w:rsidR="00691AD6" w:rsidRPr="00691AD6" w:rsidRDefault="00691AD6" w:rsidP="00691AD6">
            <w:pPr>
              <w:spacing w:after="0" w:line="240" w:lineRule="auto"/>
              <w:rPr>
                <w:rFonts w:ascii="Arial" w:eastAsia="Times New Roman" w:hAnsi="Arial" w:cs="Arial"/>
                <w:b/>
                <w:bCs/>
                <w:color w:val="000000"/>
                <w:sz w:val="20"/>
                <w:szCs w:val="20"/>
                <w:lang w:eastAsia="en-AU"/>
              </w:rPr>
            </w:pPr>
            <w:r w:rsidRPr="00691AD6">
              <w:rPr>
                <w:rFonts w:ascii="Arial" w:eastAsia="Times New Roman" w:hAnsi="Arial" w:cs="Arial"/>
                <w:b/>
                <w:bCs/>
                <w:color w:val="000000"/>
                <w:sz w:val="20"/>
                <w:szCs w:val="20"/>
                <w:lang w:eastAsia="en-AU"/>
              </w:rPr>
              <w:t>Fail (0-49%)</w:t>
            </w:r>
          </w:p>
        </w:tc>
        <w:tc>
          <w:tcPr>
            <w:tcW w:w="2565" w:type="dxa"/>
            <w:tcBorders>
              <w:top w:val="nil"/>
              <w:left w:val="nil"/>
              <w:bottom w:val="nil"/>
              <w:right w:val="nil"/>
            </w:tcBorders>
            <w:shd w:val="clear" w:color="auto" w:fill="auto"/>
            <w:noWrap/>
            <w:hideMark/>
          </w:tcPr>
          <w:p w:rsidR="00691AD6" w:rsidRPr="00691AD6" w:rsidRDefault="00691AD6" w:rsidP="00691AD6">
            <w:pPr>
              <w:spacing w:after="0" w:line="240" w:lineRule="auto"/>
              <w:rPr>
                <w:rFonts w:ascii="Calibri" w:eastAsia="Times New Roman" w:hAnsi="Calibri" w:cs="Calibri"/>
                <w:b/>
                <w:bCs/>
                <w:color w:val="000000"/>
                <w:lang w:eastAsia="en-AU"/>
              </w:rPr>
            </w:pPr>
            <w:r w:rsidRPr="00691AD6">
              <w:rPr>
                <w:rFonts w:ascii="Calibri" w:eastAsia="Times New Roman" w:hAnsi="Calibri" w:cs="Calibri"/>
                <w:b/>
                <w:bCs/>
                <w:color w:val="000000"/>
                <w:lang w:eastAsia="en-AU"/>
              </w:rPr>
              <w:t>Pass (50-64%)</w:t>
            </w:r>
          </w:p>
        </w:tc>
        <w:tc>
          <w:tcPr>
            <w:tcW w:w="0" w:type="auto"/>
            <w:tcBorders>
              <w:top w:val="nil"/>
              <w:left w:val="nil"/>
              <w:bottom w:val="nil"/>
              <w:right w:val="nil"/>
            </w:tcBorders>
            <w:shd w:val="clear" w:color="auto" w:fill="auto"/>
            <w:noWrap/>
            <w:hideMark/>
          </w:tcPr>
          <w:p w:rsidR="00691AD6" w:rsidRPr="00691AD6" w:rsidRDefault="00691AD6" w:rsidP="00691AD6">
            <w:pPr>
              <w:spacing w:after="0" w:line="240" w:lineRule="auto"/>
              <w:rPr>
                <w:rFonts w:ascii="Calibri" w:eastAsia="Times New Roman" w:hAnsi="Calibri" w:cs="Calibri"/>
                <w:b/>
                <w:bCs/>
                <w:color w:val="000000"/>
                <w:lang w:eastAsia="en-AU"/>
              </w:rPr>
            </w:pPr>
            <w:r w:rsidRPr="00691AD6">
              <w:rPr>
                <w:rFonts w:ascii="Calibri" w:eastAsia="Times New Roman" w:hAnsi="Calibri" w:cs="Calibri"/>
                <w:b/>
                <w:bCs/>
                <w:color w:val="000000"/>
                <w:lang w:eastAsia="en-AU"/>
              </w:rPr>
              <w:t>Credit (65-74%)</w:t>
            </w:r>
          </w:p>
        </w:tc>
        <w:tc>
          <w:tcPr>
            <w:tcW w:w="0" w:type="auto"/>
            <w:tcBorders>
              <w:top w:val="nil"/>
              <w:left w:val="nil"/>
              <w:bottom w:val="nil"/>
              <w:right w:val="nil"/>
            </w:tcBorders>
            <w:shd w:val="clear" w:color="auto" w:fill="auto"/>
            <w:noWrap/>
            <w:hideMark/>
          </w:tcPr>
          <w:p w:rsidR="00691AD6" w:rsidRPr="00691AD6" w:rsidRDefault="00691AD6" w:rsidP="00691AD6">
            <w:pPr>
              <w:spacing w:after="0" w:line="240" w:lineRule="auto"/>
              <w:rPr>
                <w:rFonts w:ascii="Calibri" w:eastAsia="Times New Roman" w:hAnsi="Calibri" w:cs="Calibri"/>
                <w:b/>
                <w:bCs/>
                <w:color w:val="000000"/>
                <w:lang w:eastAsia="en-AU"/>
              </w:rPr>
            </w:pPr>
            <w:r w:rsidRPr="00691AD6">
              <w:rPr>
                <w:rFonts w:ascii="Calibri" w:eastAsia="Times New Roman" w:hAnsi="Calibri" w:cs="Calibri"/>
                <w:b/>
                <w:bCs/>
                <w:color w:val="000000"/>
                <w:lang w:eastAsia="en-AU"/>
              </w:rPr>
              <w:t>Distinction (75-84%)</w:t>
            </w:r>
          </w:p>
        </w:tc>
        <w:tc>
          <w:tcPr>
            <w:tcW w:w="0" w:type="auto"/>
            <w:tcBorders>
              <w:top w:val="nil"/>
              <w:left w:val="nil"/>
              <w:bottom w:val="nil"/>
              <w:right w:val="nil"/>
            </w:tcBorders>
            <w:shd w:val="clear" w:color="auto" w:fill="auto"/>
            <w:noWrap/>
            <w:hideMark/>
          </w:tcPr>
          <w:p w:rsidR="00691AD6" w:rsidRPr="00691AD6" w:rsidRDefault="00691AD6" w:rsidP="00691AD6">
            <w:pPr>
              <w:spacing w:after="0" w:line="240" w:lineRule="auto"/>
              <w:rPr>
                <w:rFonts w:ascii="Calibri" w:eastAsia="Times New Roman" w:hAnsi="Calibri" w:cs="Calibri"/>
                <w:b/>
                <w:bCs/>
                <w:color w:val="000000"/>
                <w:lang w:eastAsia="en-AU"/>
              </w:rPr>
            </w:pPr>
            <w:r w:rsidRPr="00691AD6">
              <w:rPr>
                <w:rFonts w:ascii="Calibri" w:eastAsia="Times New Roman" w:hAnsi="Calibri" w:cs="Calibri"/>
                <w:b/>
                <w:bCs/>
                <w:color w:val="000000"/>
                <w:lang w:eastAsia="en-AU"/>
              </w:rPr>
              <w:t>High Distinction (85-100%)</w:t>
            </w:r>
          </w:p>
        </w:tc>
      </w:tr>
      <w:tr w:rsidR="00691AD6" w:rsidRPr="00691AD6" w:rsidTr="00691AD6">
        <w:trPr>
          <w:trHeight w:val="1395"/>
        </w:trPr>
        <w:tc>
          <w:tcPr>
            <w:tcW w:w="1628" w:type="dxa"/>
            <w:tcBorders>
              <w:top w:val="nil"/>
              <w:left w:val="nil"/>
              <w:bottom w:val="nil"/>
              <w:right w:val="nil"/>
            </w:tcBorders>
            <w:shd w:val="clear" w:color="auto" w:fill="auto"/>
            <w:hideMark/>
          </w:tcPr>
          <w:p w:rsidR="00691AD6" w:rsidRDefault="00691AD6" w:rsidP="00691AD6">
            <w:pPr>
              <w:spacing w:after="0" w:line="240" w:lineRule="auto"/>
              <w:rPr>
                <w:rFonts w:ascii="Arial" w:eastAsia="Times New Roman" w:hAnsi="Arial" w:cs="Arial"/>
                <w:b/>
                <w:bCs/>
                <w:color w:val="000000"/>
                <w:sz w:val="20"/>
                <w:szCs w:val="20"/>
                <w:lang w:eastAsia="en-AU"/>
              </w:rPr>
            </w:pPr>
            <w:r w:rsidRPr="00691AD6">
              <w:rPr>
                <w:rFonts w:ascii="Arial" w:eastAsia="Times New Roman" w:hAnsi="Arial" w:cs="Arial"/>
                <w:b/>
                <w:bCs/>
                <w:color w:val="000000"/>
                <w:sz w:val="20"/>
                <w:szCs w:val="20"/>
                <w:lang w:eastAsia="en-AU"/>
              </w:rPr>
              <w:t xml:space="preserve">Answers the Question  </w:t>
            </w:r>
          </w:p>
          <w:p w:rsidR="00691AD6" w:rsidRPr="00691AD6" w:rsidRDefault="00691AD6" w:rsidP="00691AD6">
            <w:pPr>
              <w:spacing w:after="0" w:line="240" w:lineRule="auto"/>
              <w:rPr>
                <w:rFonts w:ascii="Arial" w:eastAsia="Times New Roman" w:hAnsi="Arial" w:cs="Arial"/>
                <w:b/>
                <w:bCs/>
                <w:color w:val="000000"/>
                <w:sz w:val="20"/>
                <w:szCs w:val="20"/>
                <w:lang w:eastAsia="en-AU"/>
              </w:rPr>
            </w:pPr>
            <w:r w:rsidRPr="00691AD6">
              <w:rPr>
                <w:rFonts w:ascii="Arial" w:eastAsia="Times New Roman" w:hAnsi="Arial" w:cs="Arial"/>
                <w:b/>
                <w:bCs/>
                <w:color w:val="000000"/>
                <w:sz w:val="20"/>
                <w:szCs w:val="20"/>
                <w:lang w:eastAsia="en-AU"/>
              </w:rPr>
              <w:t xml:space="preserve">( /20 marks)    </w:t>
            </w:r>
            <w:r w:rsidRPr="00691AD6">
              <w:rPr>
                <w:rFonts w:ascii="Arial" w:eastAsia="Times New Roman" w:hAnsi="Arial" w:cs="Arial"/>
                <w:color w:val="000000"/>
                <w:sz w:val="20"/>
                <w:szCs w:val="20"/>
                <w:lang w:eastAsia="en-AU"/>
              </w:rPr>
              <w:t xml:space="preserve"> </w:t>
            </w:r>
            <w:r w:rsidRPr="00691AD6">
              <w:rPr>
                <w:rFonts w:ascii="Arial" w:eastAsia="Times New Roman" w:hAnsi="Arial" w:cs="Arial"/>
                <w:b/>
                <w:bCs/>
                <w:color w:val="000000"/>
                <w:sz w:val="20"/>
                <w:szCs w:val="20"/>
                <w:lang w:eastAsia="en-AU"/>
              </w:rPr>
              <w:br/>
            </w:r>
            <w:r w:rsidRPr="00691AD6">
              <w:rPr>
                <w:rFonts w:ascii="Arial" w:eastAsia="Times New Roman" w:hAnsi="Arial" w:cs="Arial"/>
                <w:b/>
                <w:bCs/>
                <w:color w:val="000000"/>
                <w:sz w:val="20"/>
                <w:szCs w:val="20"/>
                <w:lang w:eastAsia="en-AU"/>
              </w:rPr>
              <w:br/>
            </w:r>
            <w:r w:rsidRPr="00691AD6">
              <w:rPr>
                <w:rFonts w:ascii="Arial" w:eastAsia="Times New Roman" w:hAnsi="Arial" w:cs="Arial"/>
                <w:color w:val="000000"/>
                <w:sz w:val="20"/>
                <w:szCs w:val="20"/>
                <w:lang w:eastAsia="en-AU"/>
              </w:rPr>
              <w:t xml:space="preserve">  </w:t>
            </w:r>
          </w:p>
        </w:tc>
        <w:tc>
          <w:tcPr>
            <w:tcW w:w="2767" w:type="dxa"/>
            <w:tcBorders>
              <w:top w:val="nil"/>
              <w:left w:val="nil"/>
              <w:bottom w:val="nil"/>
              <w:right w:val="nil"/>
            </w:tcBorders>
            <w:shd w:val="clear" w:color="auto" w:fill="auto"/>
            <w:hideMark/>
          </w:tcPr>
          <w:p w:rsidR="00691AD6" w:rsidRDefault="00691AD6" w:rsidP="00691AD6">
            <w:pPr>
              <w:spacing w:after="0" w:line="240" w:lineRule="auto"/>
              <w:rPr>
                <w:rFonts w:ascii="Arial" w:eastAsia="Times New Roman" w:hAnsi="Arial" w:cs="Arial"/>
                <w:color w:val="000000"/>
                <w:sz w:val="20"/>
                <w:szCs w:val="20"/>
                <w:lang w:eastAsia="en-AU"/>
              </w:rPr>
            </w:pPr>
            <w:r w:rsidRPr="00691AD6">
              <w:rPr>
                <w:rFonts w:ascii="Arial" w:eastAsia="Times New Roman" w:hAnsi="Arial" w:cs="Arial"/>
                <w:color w:val="000000"/>
                <w:sz w:val="20"/>
                <w:szCs w:val="20"/>
                <w:lang w:eastAsia="en-AU"/>
              </w:rPr>
              <w:t>Response does not effectively answer the question raised in the case study.  The question may have been misinterpreted or the response was not based on relevant material and/or is</w:t>
            </w:r>
            <w:r>
              <w:rPr>
                <w:rFonts w:ascii="Arial" w:eastAsia="Times New Roman" w:hAnsi="Arial" w:cs="Arial"/>
                <w:color w:val="000000"/>
                <w:sz w:val="20"/>
                <w:szCs w:val="20"/>
                <w:lang w:eastAsia="en-AU"/>
              </w:rPr>
              <w:t xml:space="preserve"> frequently off topic. </w:t>
            </w:r>
          </w:p>
          <w:p w:rsidR="00A626B0" w:rsidRPr="00691AD6" w:rsidRDefault="00A626B0" w:rsidP="00691AD6">
            <w:pPr>
              <w:spacing w:after="0" w:line="240" w:lineRule="auto"/>
              <w:rPr>
                <w:rFonts w:ascii="Arial" w:eastAsia="Times New Roman" w:hAnsi="Arial" w:cs="Arial"/>
                <w:color w:val="000000"/>
                <w:sz w:val="20"/>
                <w:szCs w:val="20"/>
                <w:lang w:eastAsia="en-AU"/>
              </w:rPr>
            </w:pPr>
          </w:p>
        </w:tc>
        <w:tc>
          <w:tcPr>
            <w:tcW w:w="2565" w:type="dxa"/>
            <w:tcBorders>
              <w:top w:val="nil"/>
              <w:left w:val="nil"/>
              <w:bottom w:val="nil"/>
              <w:right w:val="nil"/>
            </w:tcBorders>
            <w:shd w:val="clear" w:color="auto" w:fill="auto"/>
            <w:hideMark/>
          </w:tcPr>
          <w:p w:rsidR="00691AD6" w:rsidRDefault="00691AD6" w:rsidP="00691AD6">
            <w:pPr>
              <w:spacing w:after="0" w:line="240" w:lineRule="auto"/>
              <w:rPr>
                <w:rFonts w:ascii="Arial" w:eastAsia="Times New Roman" w:hAnsi="Arial" w:cs="Arial"/>
                <w:color w:val="000000"/>
                <w:sz w:val="20"/>
                <w:szCs w:val="20"/>
                <w:lang w:eastAsia="en-AU"/>
              </w:rPr>
            </w:pPr>
            <w:r w:rsidRPr="00691AD6">
              <w:rPr>
                <w:rFonts w:ascii="Arial" w:eastAsia="Times New Roman" w:hAnsi="Arial" w:cs="Arial"/>
                <w:color w:val="000000"/>
                <w:sz w:val="20"/>
                <w:szCs w:val="20"/>
                <w:lang w:eastAsia="en-AU"/>
              </w:rPr>
              <w:t xml:space="preserve">The question has been answered satisfactorily.  However, some aspects may have been better addressed than others and/or the response was occasionally off topic. </w:t>
            </w:r>
          </w:p>
          <w:p w:rsidR="00691AD6" w:rsidRPr="00691AD6" w:rsidRDefault="00691AD6" w:rsidP="00691AD6">
            <w:pPr>
              <w:spacing w:after="0" w:line="240" w:lineRule="auto"/>
              <w:rPr>
                <w:rFonts w:ascii="Arial" w:eastAsia="Times New Roman" w:hAnsi="Arial" w:cs="Arial"/>
                <w:color w:val="000000"/>
                <w:sz w:val="20"/>
                <w:szCs w:val="20"/>
                <w:lang w:eastAsia="en-AU"/>
              </w:rPr>
            </w:pPr>
          </w:p>
        </w:tc>
        <w:tc>
          <w:tcPr>
            <w:tcW w:w="0" w:type="auto"/>
            <w:tcBorders>
              <w:top w:val="nil"/>
              <w:left w:val="nil"/>
              <w:bottom w:val="nil"/>
              <w:right w:val="nil"/>
            </w:tcBorders>
            <w:shd w:val="clear" w:color="auto" w:fill="auto"/>
            <w:hideMark/>
          </w:tcPr>
          <w:p w:rsidR="00691AD6" w:rsidRPr="00691AD6" w:rsidRDefault="00691AD6" w:rsidP="00691AD6">
            <w:pPr>
              <w:spacing w:after="0" w:line="240" w:lineRule="auto"/>
              <w:rPr>
                <w:rFonts w:ascii="Arial" w:eastAsia="Times New Roman" w:hAnsi="Arial" w:cs="Arial"/>
                <w:color w:val="000000"/>
                <w:sz w:val="20"/>
                <w:szCs w:val="20"/>
                <w:lang w:eastAsia="en-AU"/>
              </w:rPr>
            </w:pPr>
            <w:r w:rsidRPr="00691AD6">
              <w:rPr>
                <w:rFonts w:ascii="Arial" w:eastAsia="Times New Roman" w:hAnsi="Arial" w:cs="Arial"/>
                <w:color w:val="000000"/>
                <w:sz w:val="20"/>
                <w:szCs w:val="20"/>
                <w:lang w:eastAsia="en-AU"/>
              </w:rPr>
              <w:t>All aspects of the question have been addressed in a balanced fashion, and student has engaged with some of the case study ma</w:t>
            </w:r>
            <w:r>
              <w:rPr>
                <w:rFonts w:ascii="Arial" w:eastAsia="Times New Roman" w:hAnsi="Arial" w:cs="Arial"/>
                <w:color w:val="000000"/>
                <w:sz w:val="20"/>
                <w:szCs w:val="20"/>
                <w:lang w:eastAsia="en-AU"/>
              </w:rPr>
              <w:t>terials.</w:t>
            </w:r>
          </w:p>
        </w:tc>
        <w:tc>
          <w:tcPr>
            <w:tcW w:w="0" w:type="auto"/>
            <w:tcBorders>
              <w:top w:val="nil"/>
              <w:left w:val="nil"/>
              <w:bottom w:val="nil"/>
              <w:right w:val="nil"/>
            </w:tcBorders>
            <w:shd w:val="clear" w:color="auto" w:fill="auto"/>
            <w:hideMark/>
          </w:tcPr>
          <w:p w:rsidR="00691AD6" w:rsidRPr="00691AD6" w:rsidRDefault="00691AD6" w:rsidP="00691AD6">
            <w:pPr>
              <w:spacing w:after="0" w:line="240" w:lineRule="auto"/>
              <w:rPr>
                <w:rFonts w:ascii="Arial" w:eastAsia="Times New Roman" w:hAnsi="Arial" w:cs="Arial"/>
                <w:color w:val="000000"/>
                <w:sz w:val="20"/>
                <w:szCs w:val="20"/>
                <w:lang w:eastAsia="en-AU"/>
              </w:rPr>
            </w:pPr>
            <w:r w:rsidRPr="00691AD6">
              <w:rPr>
                <w:rFonts w:ascii="Arial" w:eastAsia="Times New Roman" w:hAnsi="Arial" w:cs="Arial"/>
                <w:color w:val="000000"/>
                <w:sz w:val="20"/>
                <w:szCs w:val="20"/>
                <w:lang w:eastAsia="en-AU"/>
              </w:rPr>
              <w:t>All aspects of the question have been addressed in a balanced fashion.  A clear line of argument has been established and student has engaged with the</w:t>
            </w:r>
            <w:r>
              <w:rPr>
                <w:rFonts w:ascii="Arial" w:eastAsia="Times New Roman" w:hAnsi="Arial" w:cs="Arial"/>
                <w:color w:val="000000"/>
                <w:sz w:val="20"/>
                <w:szCs w:val="20"/>
                <w:lang w:eastAsia="en-AU"/>
              </w:rPr>
              <w:t xml:space="preserve"> case study materials.</w:t>
            </w:r>
          </w:p>
        </w:tc>
        <w:tc>
          <w:tcPr>
            <w:tcW w:w="0" w:type="auto"/>
            <w:tcBorders>
              <w:top w:val="nil"/>
              <w:left w:val="nil"/>
              <w:bottom w:val="nil"/>
              <w:right w:val="nil"/>
            </w:tcBorders>
            <w:shd w:val="clear" w:color="auto" w:fill="auto"/>
            <w:hideMark/>
          </w:tcPr>
          <w:p w:rsidR="00691AD6" w:rsidRPr="00691AD6" w:rsidRDefault="00691AD6" w:rsidP="00691AD6">
            <w:pPr>
              <w:spacing w:after="0" w:line="240" w:lineRule="auto"/>
              <w:rPr>
                <w:rFonts w:ascii="Arial" w:eastAsia="Times New Roman" w:hAnsi="Arial" w:cs="Arial"/>
                <w:color w:val="000000"/>
                <w:sz w:val="20"/>
                <w:szCs w:val="20"/>
                <w:lang w:eastAsia="en-AU"/>
              </w:rPr>
            </w:pPr>
            <w:r w:rsidRPr="00691AD6">
              <w:rPr>
                <w:rFonts w:ascii="Arial" w:eastAsia="Times New Roman" w:hAnsi="Arial" w:cs="Arial"/>
                <w:color w:val="000000"/>
                <w:sz w:val="20"/>
                <w:szCs w:val="20"/>
                <w:lang w:eastAsia="en-AU"/>
              </w:rPr>
              <w:t>All aspects of the question have been addressed in a balanced fashion. The case study materials have been integrated into the response and a strong line of argument has be</w:t>
            </w:r>
            <w:r>
              <w:rPr>
                <w:rFonts w:ascii="Arial" w:eastAsia="Times New Roman" w:hAnsi="Arial" w:cs="Arial"/>
                <w:color w:val="000000"/>
                <w:sz w:val="20"/>
                <w:szCs w:val="20"/>
                <w:lang w:eastAsia="en-AU"/>
              </w:rPr>
              <w:t>e</w:t>
            </w:r>
            <w:r w:rsidR="00D4437A">
              <w:rPr>
                <w:rFonts w:ascii="Arial" w:eastAsia="Times New Roman" w:hAnsi="Arial" w:cs="Arial"/>
                <w:color w:val="000000"/>
                <w:sz w:val="20"/>
                <w:szCs w:val="20"/>
                <w:lang w:eastAsia="en-AU"/>
              </w:rPr>
              <w:t>n established.</w:t>
            </w:r>
          </w:p>
        </w:tc>
      </w:tr>
      <w:tr w:rsidR="00691AD6" w:rsidRPr="00691AD6" w:rsidTr="00691AD6">
        <w:trPr>
          <w:trHeight w:val="2040"/>
        </w:trPr>
        <w:tc>
          <w:tcPr>
            <w:tcW w:w="1628" w:type="dxa"/>
            <w:tcBorders>
              <w:top w:val="nil"/>
              <w:left w:val="nil"/>
              <w:bottom w:val="nil"/>
              <w:right w:val="nil"/>
            </w:tcBorders>
            <w:shd w:val="clear" w:color="auto" w:fill="auto"/>
            <w:hideMark/>
          </w:tcPr>
          <w:p w:rsidR="00691AD6" w:rsidRPr="00691AD6" w:rsidRDefault="00691AD6" w:rsidP="00691AD6">
            <w:pPr>
              <w:spacing w:after="0" w:line="240" w:lineRule="auto"/>
              <w:rPr>
                <w:rFonts w:ascii="Arial" w:eastAsia="Times New Roman" w:hAnsi="Arial" w:cs="Arial"/>
                <w:b/>
                <w:bCs/>
                <w:color w:val="000000"/>
                <w:sz w:val="20"/>
                <w:szCs w:val="20"/>
                <w:lang w:eastAsia="en-AU"/>
              </w:rPr>
            </w:pPr>
            <w:r w:rsidRPr="00691AD6">
              <w:rPr>
                <w:rFonts w:ascii="Arial" w:eastAsia="Times New Roman" w:hAnsi="Arial" w:cs="Arial"/>
                <w:b/>
                <w:bCs/>
                <w:color w:val="000000"/>
                <w:sz w:val="20"/>
                <w:szCs w:val="20"/>
                <w:lang w:eastAsia="en-AU"/>
              </w:rPr>
              <w:t>Conceptual Understanding ( /20 marks)</w:t>
            </w:r>
            <w:r w:rsidRPr="00691AD6">
              <w:rPr>
                <w:rFonts w:ascii="Arial" w:eastAsia="Times New Roman" w:hAnsi="Arial" w:cs="Arial"/>
                <w:b/>
                <w:bCs/>
                <w:color w:val="000000"/>
                <w:sz w:val="20"/>
                <w:szCs w:val="20"/>
                <w:lang w:eastAsia="en-AU"/>
              </w:rPr>
              <w:br/>
            </w:r>
            <w:r w:rsidRPr="00691AD6">
              <w:rPr>
                <w:rFonts w:ascii="Arial" w:eastAsia="Times New Roman" w:hAnsi="Arial" w:cs="Arial"/>
                <w:b/>
                <w:bCs/>
                <w:color w:val="000000"/>
                <w:sz w:val="20"/>
                <w:szCs w:val="20"/>
                <w:lang w:eastAsia="en-AU"/>
              </w:rPr>
              <w:br/>
            </w:r>
            <w:r w:rsidRPr="00691AD6">
              <w:rPr>
                <w:rFonts w:ascii="Arial" w:eastAsia="Times New Roman" w:hAnsi="Arial" w:cs="Arial"/>
                <w:color w:val="000000"/>
                <w:sz w:val="20"/>
                <w:szCs w:val="20"/>
                <w:lang w:eastAsia="en-AU"/>
              </w:rPr>
              <w:t xml:space="preserve"> </w:t>
            </w:r>
          </w:p>
        </w:tc>
        <w:tc>
          <w:tcPr>
            <w:tcW w:w="2767" w:type="dxa"/>
            <w:tcBorders>
              <w:top w:val="nil"/>
              <w:left w:val="nil"/>
              <w:bottom w:val="nil"/>
              <w:right w:val="nil"/>
            </w:tcBorders>
            <w:shd w:val="clear" w:color="auto" w:fill="auto"/>
            <w:hideMark/>
          </w:tcPr>
          <w:p w:rsidR="00691AD6" w:rsidRPr="00691AD6" w:rsidRDefault="00691AD6" w:rsidP="00691AD6">
            <w:pPr>
              <w:spacing w:after="0" w:line="240" w:lineRule="auto"/>
              <w:rPr>
                <w:rFonts w:ascii="Arial" w:eastAsia="Times New Roman" w:hAnsi="Arial" w:cs="Arial"/>
                <w:color w:val="000000"/>
                <w:sz w:val="20"/>
                <w:szCs w:val="20"/>
                <w:lang w:eastAsia="en-AU"/>
              </w:rPr>
            </w:pPr>
            <w:r w:rsidRPr="00691AD6">
              <w:rPr>
                <w:rFonts w:ascii="Arial" w:eastAsia="Times New Roman" w:hAnsi="Arial" w:cs="Arial"/>
                <w:color w:val="000000"/>
                <w:sz w:val="20"/>
                <w:szCs w:val="20"/>
                <w:lang w:eastAsia="en-AU"/>
              </w:rPr>
              <w:t>Submission contains frequent errors.  It is not clear that the student has a satisfactory understanding of structure and agency, power</w:t>
            </w:r>
            <w:r w:rsidR="00F652B9">
              <w:rPr>
                <w:rFonts w:ascii="Arial" w:eastAsia="Times New Roman" w:hAnsi="Arial" w:cs="Arial"/>
                <w:color w:val="000000"/>
                <w:sz w:val="20"/>
                <w:szCs w:val="20"/>
                <w:lang w:eastAsia="en-AU"/>
              </w:rPr>
              <w:t xml:space="preserve">, </w:t>
            </w:r>
            <w:r w:rsidRPr="00691AD6">
              <w:rPr>
                <w:rFonts w:ascii="Arial" w:eastAsia="Times New Roman" w:hAnsi="Arial" w:cs="Arial"/>
                <w:color w:val="000000"/>
                <w:sz w:val="20"/>
                <w:szCs w:val="20"/>
                <w:lang w:eastAsia="en-AU"/>
              </w:rPr>
              <w:t>social inequality</w:t>
            </w:r>
            <w:r w:rsidR="00F652B9">
              <w:rPr>
                <w:rFonts w:ascii="Arial" w:eastAsia="Times New Roman" w:hAnsi="Arial" w:cs="Arial"/>
                <w:color w:val="000000"/>
                <w:sz w:val="20"/>
                <w:szCs w:val="20"/>
                <w:lang w:eastAsia="en-AU"/>
              </w:rPr>
              <w:t xml:space="preserve"> </w:t>
            </w:r>
            <w:r w:rsidR="00F652B9" w:rsidRPr="00691AD6">
              <w:rPr>
                <w:rFonts w:ascii="Arial" w:eastAsia="Times New Roman" w:hAnsi="Arial" w:cs="Arial"/>
                <w:color w:val="000000"/>
                <w:sz w:val="20"/>
                <w:szCs w:val="20"/>
                <w:lang w:eastAsia="en-AU"/>
              </w:rPr>
              <w:t>and/or</w:t>
            </w:r>
            <w:r w:rsidR="00F652B9">
              <w:rPr>
                <w:rFonts w:ascii="Arial" w:eastAsia="Times New Roman" w:hAnsi="Arial" w:cs="Arial"/>
                <w:color w:val="000000"/>
                <w:sz w:val="20"/>
                <w:szCs w:val="20"/>
                <w:lang w:eastAsia="en-AU"/>
              </w:rPr>
              <w:t xml:space="preserve"> social change</w:t>
            </w:r>
            <w:r w:rsidRPr="00691AD6">
              <w:rPr>
                <w:rFonts w:ascii="Arial" w:eastAsia="Times New Roman" w:hAnsi="Arial" w:cs="Arial"/>
                <w:color w:val="000000"/>
                <w:sz w:val="20"/>
                <w:szCs w:val="20"/>
                <w:lang w:eastAsia="en-AU"/>
              </w:rPr>
              <w:t xml:space="preserve">. </w:t>
            </w:r>
          </w:p>
        </w:tc>
        <w:tc>
          <w:tcPr>
            <w:tcW w:w="2565" w:type="dxa"/>
            <w:tcBorders>
              <w:top w:val="nil"/>
              <w:left w:val="nil"/>
              <w:bottom w:val="nil"/>
              <w:right w:val="nil"/>
            </w:tcBorders>
            <w:shd w:val="clear" w:color="auto" w:fill="auto"/>
            <w:hideMark/>
          </w:tcPr>
          <w:p w:rsidR="00691AD6" w:rsidRPr="00691AD6" w:rsidRDefault="00691AD6" w:rsidP="00691AD6">
            <w:pPr>
              <w:spacing w:after="0" w:line="240" w:lineRule="auto"/>
              <w:rPr>
                <w:rFonts w:ascii="Arial" w:eastAsia="Times New Roman" w:hAnsi="Arial" w:cs="Arial"/>
                <w:color w:val="000000"/>
                <w:sz w:val="20"/>
                <w:szCs w:val="20"/>
                <w:lang w:eastAsia="en-AU"/>
              </w:rPr>
            </w:pPr>
            <w:r w:rsidRPr="00691AD6">
              <w:rPr>
                <w:rFonts w:ascii="Arial" w:eastAsia="Times New Roman" w:hAnsi="Arial" w:cs="Arial"/>
                <w:color w:val="000000"/>
                <w:sz w:val="20"/>
                <w:szCs w:val="20"/>
                <w:lang w:eastAsia="en-AU"/>
              </w:rPr>
              <w:t xml:space="preserve">A basic understanding of </w:t>
            </w:r>
            <w:r w:rsidR="00F652B9" w:rsidRPr="00691AD6">
              <w:rPr>
                <w:rFonts w:ascii="Arial" w:eastAsia="Times New Roman" w:hAnsi="Arial" w:cs="Arial"/>
                <w:color w:val="000000"/>
                <w:sz w:val="20"/>
                <w:szCs w:val="20"/>
                <w:lang w:eastAsia="en-AU"/>
              </w:rPr>
              <w:t>structure and agency, power</w:t>
            </w:r>
            <w:r w:rsidR="00F652B9">
              <w:rPr>
                <w:rFonts w:ascii="Arial" w:eastAsia="Times New Roman" w:hAnsi="Arial" w:cs="Arial"/>
                <w:color w:val="000000"/>
                <w:sz w:val="20"/>
                <w:szCs w:val="20"/>
                <w:lang w:eastAsia="en-AU"/>
              </w:rPr>
              <w:t xml:space="preserve">, </w:t>
            </w:r>
            <w:r w:rsidR="00F652B9" w:rsidRPr="00691AD6">
              <w:rPr>
                <w:rFonts w:ascii="Arial" w:eastAsia="Times New Roman" w:hAnsi="Arial" w:cs="Arial"/>
                <w:color w:val="000000"/>
                <w:sz w:val="20"/>
                <w:szCs w:val="20"/>
                <w:lang w:eastAsia="en-AU"/>
              </w:rPr>
              <w:t>social inequality</w:t>
            </w:r>
            <w:r w:rsidR="00F652B9">
              <w:rPr>
                <w:rFonts w:ascii="Arial" w:eastAsia="Times New Roman" w:hAnsi="Arial" w:cs="Arial"/>
                <w:color w:val="000000"/>
                <w:sz w:val="20"/>
                <w:szCs w:val="20"/>
                <w:lang w:eastAsia="en-AU"/>
              </w:rPr>
              <w:t xml:space="preserve"> </w:t>
            </w:r>
            <w:r w:rsidR="00F652B9" w:rsidRPr="00691AD6">
              <w:rPr>
                <w:rFonts w:ascii="Arial" w:eastAsia="Times New Roman" w:hAnsi="Arial" w:cs="Arial"/>
                <w:color w:val="000000"/>
                <w:sz w:val="20"/>
                <w:szCs w:val="20"/>
                <w:lang w:eastAsia="en-AU"/>
              </w:rPr>
              <w:t>and/or</w:t>
            </w:r>
            <w:r w:rsidR="00F652B9">
              <w:rPr>
                <w:rFonts w:ascii="Arial" w:eastAsia="Times New Roman" w:hAnsi="Arial" w:cs="Arial"/>
                <w:color w:val="000000"/>
                <w:sz w:val="20"/>
                <w:szCs w:val="20"/>
                <w:lang w:eastAsia="en-AU"/>
              </w:rPr>
              <w:t xml:space="preserve"> social change </w:t>
            </w:r>
            <w:r w:rsidRPr="00691AD6">
              <w:rPr>
                <w:rFonts w:ascii="Arial" w:eastAsia="Times New Roman" w:hAnsi="Arial" w:cs="Arial"/>
                <w:color w:val="000000"/>
                <w:sz w:val="20"/>
                <w:szCs w:val="20"/>
                <w:lang w:eastAsia="en-AU"/>
              </w:rPr>
              <w:t>has been demonstrated. There is an over-reliance on lecture material and/or some errors or inaccur</w:t>
            </w:r>
            <w:r>
              <w:rPr>
                <w:rFonts w:ascii="Arial" w:eastAsia="Times New Roman" w:hAnsi="Arial" w:cs="Arial"/>
                <w:color w:val="000000"/>
                <w:sz w:val="20"/>
                <w:szCs w:val="20"/>
                <w:lang w:eastAsia="en-AU"/>
              </w:rPr>
              <w:t xml:space="preserve">acies may be present. </w:t>
            </w:r>
          </w:p>
        </w:tc>
        <w:tc>
          <w:tcPr>
            <w:tcW w:w="0" w:type="auto"/>
            <w:tcBorders>
              <w:top w:val="nil"/>
              <w:left w:val="nil"/>
              <w:bottom w:val="nil"/>
              <w:right w:val="nil"/>
            </w:tcBorders>
            <w:shd w:val="clear" w:color="auto" w:fill="auto"/>
            <w:hideMark/>
          </w:tcPr>
          <w:p w:rsidR="00691AD6" w:rsidRDefault="00691AD6" w:rsidP="00691AD6">
            <w:pPr>
              <w:spacing w:after="0" w:line="240" w:lineRule="auto"/>
              <w:rPr>
                <w:rFonts w:ascii="Arial" w:eastAsia="Times New Roman" w:hAnsi="Arial" w:cs="Arial"/>
                <w:color w:val="000000"/>
                <w:sz w:val="20"/>
                <w:szCs w:val="20"/>
                <w:lang w:eastAsia="en-AU"/>
              </w:rPr>
            </w:pPr>
            <w:r w:rsidRPr="00691AD6">
              <w:rPr>
                <w:rFonts w:ascii="Arial" w:eastAsia="Times New Roman" w:hAnsi="Arial" w:cs="Arial"/>
                <w:color w:val="000000"/>
                <w:sz w:val="20"/>
                <w:szCs w:val="20"/>
                <w:lang w:eastAsia="en-AU"/>
              </w:rPr>
              <w:t xml:space="preserve">A satisfactory understanding of </w:t>
            </w:r>
            <w:r w:rsidR="00F652B9" w:rsidRPr="00691AD6">
              <w:rPr>
                <w:rFonts w:ascii="Arial" w:eastAsia="Times New Roman" w:hAnsi="Arial" w:cs="Arial"/>
                <w:color w:val="000000"/>
                <w:sz w:val="20"/>
                <w:szCs w:val="20"/>
                <w:lang w:eastAsia="en-AU"/>
              </w:rPr>
              <w:t>structure and agency, power</w:t>
            </w:r>
            <w:r w:rsidR="00F652B9">
              <w:rPr>
                <w:rFonts w:ascii="Arial" w:eastAsia="Times New Roman" w:hAnsi="Arial" w:cs="Arial"/>
                <w:color w:val="000000"/>
                <w:sz w:val="20"/>
                <w:szCs w:val="20"/>
                <w:lang w:eastAsia="en-AU"/>
              </w:rPr>
              <w:t xml:space="preserve">, </w:t>
            </w:r>
            <w:r w:rsidR="00F652B9" w:rsidRPr="00691AD6">
              <w:rPr>
                <w:rFonts w:ascii="Arial" w:eastAsia="Times New Roman" w:hAnsi="Arial" w:cs="Arial"/>
                <w:color w:val="000000"/>
                <w:sz w:val="20"/>
                <w:szCs w:val="20"/>
                <w:lang w:eastAsia="en-AU"/>
              </w:rPr>
              <w:t>social inequality</w:t>
            </w:r>
            <w:r w:rsidR="00F652B9">
              <w:rPr>
                <w:rFonts w:ascii="Arial" w:eastAsia="Times New Roman" w:hAnsi="Arial" w:cs="Arial"/>
                <w:color w:val="000000"/>
                <w:sz w:val="20"/>
                <w:szCs w:val="20"/>
                <w:lang w:eastAsia="en-AU"/>
              </w:rPr>
              <w:t xml:space="preserve"> </w:t>
            </w:r>
            <w:r w:rsidR="00F652B9" w:rsidRPr="00691AD6">
              <w:rPr>
                <w:rFonts w:ascii="Arial" w:eastAsia="Times New Roman" w:hAnsi="Arial" w:cs="Arial"/>
                <w:color w:val="000000"/>
                <w:sz w:val="20"/>
                <w:szCs w:val="20"/>
                <w:lang w:eastAsia="en-AU"/>
              </w:rPr>
              <w:t>and/or</w:t>
            </w:r>
            <w:r w:rsidR="00F652B9">
              <w:rPr>
                <w:rFonts w:ascii="Arial" w:eastAsia="Times New Roman" w:hAnsi="Arial" w:cs="Arial"/>
                <w:color w:val="000000"/>
                <w:sz w:val="20"/>
                <w:szCs w:val="20"/>
                <w:lang w:eastAsia="en-AU"/>
              </w:rPr>
              <w:t xml:space="preserve"> social change</w:t>
            </w:r>
            <w:r w:rsidRPr="00691AD6">
              <w:rPr>
                <w:rFonts w:ascii="Arial" w:eastAsia="Times New Roman" w:hAnsi="Arial" w:cs="Arial"/>
                <w:color w:val="000000"/>
                <w:sz w:val="20"/>
                <w:szCs w:val="20"/>
                <w:lang w:eastAsia="en-AU"/>
              </w:rPr>
              <w:t xml:space="preserve"> has been demonstrated.  Some minor inaccuracies may be present but there is a clear attempt to engage with published academic s</w:t>
            </w:r>
            <w:r>
              <w:rPr>
                <w:rFonts w:ascii="Arial" w:eastAsia="Times New Roman" w:hAnsi="Arial" w:cs="Arial"/>
                <w:color w:val="000000"/>
                <w:sz w:val="20"/>
                <w:szCs w:val="20"/>
                <w:lang w:eastAsia="en-AU"/>
              </w:rPr>
              <w:t xml:space="preserve">ources on the topic. </w:t>
            </w:r>
          </w:p>
          <w:p w:rsidR="00691AD6" w:rsidRPr="00691AD6" w:rsidRDefault="00691AD6" w:rsidP="00691AD6">
            <w:pPr>
              <w:spacing w:after="0" w:line="240" w:lineRule="auto"/>
              <w:rPr>
                <w:rFonts w:ascii="Arial" w:eastAsia="Times New Roman" w:hAnsi="Arial" w:cs="Arial"/>
                <w:color w:val="000000"/>
                <w:sz w:val="20"/>
                <w:szCs w:val="20"/>
                <w:lang w:eastAsia="en-AU"/>
              </w:rPr>
            </w:pPr>
          </w:p>
        </w:tc>
        <w:tc>
          <w:tcPr>
            <w:tcW w:w="0" w:type="auto"/>
            <w:tcBorders>
              <w:top w:val="nil"/>
              <w:left w:val="nil"/>
              <w:bottom w:val="nil"/>
              <w:right w:val="nil"/>
            </w:tcBorders>
            <w:shd w:val="clear" w:color="auto" w:fill="auto"/>
            <w:hideMark/>
          </w:tcPr>
          <w:p w:rsidR="00691AD6" w:rsidRPr="00691AD6" w:rsidRDefault="00691AD6" w:rsidP="00691AD6">
            <w:pPr>
              <w:spacing w:after="0" w:line="240" w:lineRule="auto"/>
              <w:rPr>
                <w:rFonts w:ascii="Arial" w:eastAsia="Times New Roman" w:hAnsi="Arial" w:cs="Arial"/>
                <w:color w:val="000000"/>
                <w:sz w:val="20"/>
                <w:szCs w:val="20"/>
                <w:lang w:eastAsia="en-AU"/>
              </w:rPr>
            </w:pPr>
            <w:r w:rsidRPr="00691AD6">
              <w:rPr>
                <w:rFonts w:ascii="Arial" w:eastAsia="Times New Roman" w:hAnsi="Arial" w:cs="Arial"/>
                <w:color w:val="000000"/>
                <w:sz w:val="20"/>
                <w:szCs w:val="20"/>
                <w:lang w:eastAsia="en-AU"/>
              </w:rPr>
              <w:t xml:space="preserve">Submission demonstrates a good understanding of </w:t>
            </w:r>
            <w:r w:rsidR="00F652B9" w:rsidRPr="00691AD6">
              <w:rPr>
                <w:rFonts w:ascii="Arial" w:eastAsia="Times New Roman" w:hAnsi="Arial" w:cs="Arial"/>
                <w:color w:val="000000"/>
                <w:sz w:val="20"/>
                <w:szCs w:val="20"/>
                <w:lang w:eastAsia="en-AU"/>
              </w:rPr>
              <w:t>structure and agency, power</w:t>
            </w:r>
            <w:r w:rsidR="00F652B9">
              <w:rPr>
                <w:rFonts w:ascii="Arial" w:eastAsia="Times New Roman" w:hAnsi="Arial" w:cs="Arial"/>
                <w:color w:val="000000"/>
                <w:sz w:val="20"/>
                <w:szCs w:val="20"/>
                <w:lang w:eastAsia="en-AU"/>
              </w:rPr>
              <w:t xml:space="preserve">, </w:t>
            </w:r>
            <w:r w:rsidR="00F652B9" w:rsidRPr="00691AD6">
              <w:rPr>
                <w:rFonts w:ascii="Arial" w:eastAsia="Times New Roman" w:hAnsi="Arial" w:cs="Arial"/>
                <w:color w:val="000000"/>
                <w:sz w:val="20"/>
                <w:szCs w:val="20"/>
                <w:lang w:eastAsia="en-AU"/>
              </w:rPr>
              <w:t>social inequality</w:t>
            </w:r>
            <w:r w:rsidR="00F652B9">
              <w:rPr>
                <w:rFonts w:ascii="Arial" w:eastAsia="Times New Roman" w:hAnsi="Arial" w:cs="Arial"/>
                <w:color w:val="000000"/>
                <w:sz w:val="20"/>
                <w:szCs w:val="20"/>
                <w:lang w:eastAsia="en-AU"/>
              </w:rPr>
              <w:t xml:space="preserve"> </w:t>
            </w:r>
            <w:r w:rsidR="00F652B9" w:rsidRPr="00691AD6">
              <w:rPr>
                <w:rFonts w:ascii="Arial" w:eastAsia="Times New Roman" w:hAnsi="Arial" w:cs="Arial"/>
                <w:color w:val="000000"/>
                <w:sz w:val="20"/>
                <w:szCs w:val="20"/>
                <w:lang w:eastAsia="en-AU"/>
              </w:rPr>
              <w:t>and/or</w:t>
            </w:r>
            <w:r w:rsidR="00F652B9">
              <w:rPr>
                <w:rFonts w:ascii="Arial" w:eastAsia="Times New Roman" w:hAnsi="Arial" w:cs="Arial"/>
                <w:color w:val="000000"/>
                <w:sz w:val="20"/>
                <w:szCs w:val="20"/>
                <w:lang w:eastAsia="en-AU"/>
              </w:rPr>
              <w:t xml:space="preserve"> social change</w:t>
            </w:r>
            <w:r w:rsidRPr="00691AD6">
              <w:rPr>
                <w:rFonts w:ascii="Arial" w:eastAsia="Times New Roman" w:hAnsi="Arial" w:cs="Arial"/>
                <w:color w:val="000000"/>
                <w:sz w:val="20"/>
                <w:szCs w:val="20"/>
                <w:lang w:eastAsia="en-AU"/>
              </w:rPr>
              <w:t>, which is well supported by academic literature.  Student has been able to define/explain concepts and/o</w:t>
            </w:r>
            <w:r>
              <w:rPr>
                <w:rFonts w:ascii="Arial" w:eastAsia="Times New Roman" w:hAnsi="Arial" w:cs="Arial"/>
                <w:color w:val="000000"/>
                <w:sz w:val="20"/>
                <w:szCs w:val="20"/>
                <w:lang w:eastAsia="en-AU"/>
              </w:rPr>
              <w:t>r use them correctly.</w:t>
            </w:r>
          </w:p>
        </w:tc>
        <w:tc>
          <w:tcPr>
            <w:tcW w:w="0" w:type="auto"/>
            <w:tcBorders>
              <w:top w:val="nil"/>
              <w:left w:val="nil"/>
              <w:bottom w:val="nil"/>
              <w:right w:val="nil"/>
            </w:tcBorders>
            <w:shd w:val="clear" w:color="auto" w:fill="auto"/>
            <w:hideMark/>
          </w:tcPr>
          <w:p w:rsidR="00691AD6" w:rsidRPr="00691AD6" w:rsidRDefault="00691AD6" w:rsidP="00691AD6">
            <w:pPr>
              <w:spacing w:after="0" w:line="240" w:lineRule="auto"/>
              <w:rPr>
                <w:rFonts w:ascii="Arial" w:eastAsia="Times New Roman" w:hAnsi="Arial" w:cs="Arial"/>
                <w:color w:val="000000"/>
                <w:sz w:val="20"/>
                <w:szCs w:val="20"/>
                <w:lang w:eastAsia="en-AU"/>
              </w:rPr>
            </w:pPr>
            <w:r w:rsidRPr="00691AD6">
              <w:rPr>
                <w:rFonts w:ascii="Arial" w:eastAsia="Times New Roman" w:hAnsi="Arial" w:cs="Arial"/>
                <w:color w:val="000000"/>
                <w:sz w:val="20"/>
                <w:szCs w:val="20"/>
                <w:lang w:eastAsia="en-AU"/>
              </w:rPr>
              <w:t xml:space="preserve">Submission reveals a very good understanding of </w:t>
            </w:r>
            <w:r w:rsidR="00F652B9" w:rsidRPr="00691AD6">
              <w:rPr>
                <w:rFonts w:ascii="Arial" w:eastAsia="Times New Roman" w:hAnsi="Arial" w:cs="Arial"/>
                <w:color w:val="000000"/>
                <w:sz w:val="20"/>
                <w:szCs w:val="20"/>
                <w:lang w:eastAsia="en-AU"/>
              </w:rPr>
              <w:t>structure and agency, power</w:t>
            </w:r>
            <w:r w:rsidR="00F652B9">
              <w:rPr>
                <w:rFonts w:ascii="Arial" w:eastAsia="Times New Roman" w:hAnsi="Arial" w:cs="Arial"/>
                <w:color w:val="000000"/>
                <w:sz w:val="20"/>
                <w:szCs w:val="20"/>
                <w:lang w:eastAsia="en-AU"/>
              </w:rPr>
              <w:t xml:space="preserve">, </w:t>
            </w:r>
            <w:r w:rsidR="00F652B9" w:rsidRPr="00691AD6">
              <w:rPr>
                <w:rFonts w:ascii="Arial" w:eastAsia="Times New Roman" w:hAnsi="Arial" w:cs="Arial"/>
                <w:color w:val="000000"/>
                <w:sz w:val="20"/>
                <w:szCs w:val="20"/>
                <w:lang w:eastAsia="en-AU"/>
              </w:rPr>
              <w:t>social inequality</w:t>
            </w:r>
            <w:r w:rsidR="00F652B9">
              <w:rPr>
                <w:rFonts w:ascii="Arial" w:eastAsia="Times New Roman" w:hAnsi="Arial" w:cs="Arial"/>
                <w:color w:val="000000"/>
                <w:sz w:val="20"/>
                <w:szCs w:val="20"/>
                <w:lang w:eastAsia="en-AU"/>
              </w:rPr>
              <w:t xml:space="preserve"> </w:t>
            </w:r>
            <w:r w:rsidR="00F652B9" w:rsidRPr="00691AD6">
              <w:rPr>
                <w:rFonts w:ascii="Arial" w:eastAsia="Times New Roman" w:hAnsi="Arial" w:cs="Arial"/>
                <w:color w:val="000000"/>
                <w:sz w:val="20"/>
                <w:szCs w:val="20"/>
                <w:lang w:eastAsia="en-AU"/>
              </w:rPr>
              <w:t>and/or</w:t>
            </w:r>
            <w:r w:rsidR="00F652B9">
              <w:rPr>
                <w:rFonts w:ascii="Arial" w:eastAsia="Times New Roman" w:hAnsi="Arial" w:cs="Arial"/>
                <w:color w:val="000000"/>
                <w:sz w:val="20"/>
                <w:szCs w:val="20"/>
                <w:lang w:eastAsia="en-AU"/>
              </w:rPr>
              <w:t xml:space="preserve"> social change</w:t>
            </w:r>
            <w:r w:rsidRPr="00691AD6">
              <w:rPr>
                <w:rFonts w:ascii="Arial" w:eastAsia="Times New Roman" w:hAnsi="Arial" w:cs="Arial"/>
                <w:color w:val="000000"/>
                <w:sz w:val="20"/>
                <w:szCs w:val="20"/>
                <w:lang w:eastAsia="en-AU"/>
              </w:rPr>
              <w:t>.  Student has been able to draw on academic sources to discuss the interconnections between the concepts and/or engage with</w:t>
            </w:r>
            <w:r w:rsidR="00D4437A">
              <w:rPr>
                <w:rFonts w:ascii="Arial" w:eastAsia="Times New Roman" w:hAnsi="Arial" w:cs="Arial"/>
                <w:color w:val="000000"/>
                <w:sz w:val="20"/>
                <w:szCs w:val="20"/>
                <w:lang w:eastAsia="en-AU"/>
              </w:rPr>
              <w:t xml:space="preserve"> relevant theories. </w:t>
            </w:r>
          </w:p>
        </w:tc>
      </w:tr>
      <w:tr w:rsidR="00691AD6" w:rsidRPr="00691AD6" w:rsidTr="00691AD6">
        <w:trPr>
          <w:trHeight w:val="2040"/>
        </w:trPr>
        <w:tc>
          <w:tcPr>
            <w:tcW w:w="1628" w:type="dxa"/>
            <w:tcBorders>
              <w:top w:val="nil"/>
              <w:left w:val="nil"/>
              <w:bottom w:val="nil"/>
              <w:right w:val="nil"/>
            </w:tcBorders>
            <w:shd w:val="clear" w:color="auto" w:fill="auto"/>
            <w:hideMark/>
          </w:tcPr>
          <w:p w:rsidR="00691AD6" w:rsidRDefault="00691AD6" w:rsidP="00691AD6">
            <w:pPr>
              <w:spacing w:after="0" w:line="240" w:lineRule="auto"/>
              <w:rPr>
                <w:rFonts w:ascii="Arial" w:eastAsia="Times New Roman" w:hAnsi="Arial" w:cs="Arial"/>
                <w:b/>
                <w:bCs/>
                <w:color w:val="000000"/>
                <w:sz w:val="20"/>
                <w:szCs w:val="20"/>
                <w:lang w:eastAsia="en-AU"/>
              </w:rPr>
            </w:pPr>
            <w:r w:rsidRPr="00691AD6">
              <w:rPr>
                <w:rFonts w:ascii="Arial" w:eastAsia="Times New Roman" w:hAnsi="Arial" w:cs="Arial"/>
                <w:b/>
                <w:bCs/>
                <w:color w:val="000000"/>
                <w:sz w:val="20"/>
                <w:szCs w:val="20"/>
                <w:lang w:eastAsia="en-AU"/>
              </w:rPr>
              <w:t xml:space="preserve">Application of sociological knowledge </w:t>
            </w:r>
          </w:p>
          <w:p w:rsidR="00691AD6" w:rsidRPr="00691AD6" w:rsidRDefault="00691AD6" w:rsidP="00691AD6">
            <w:pPr>
              <w:spacing w:after="0" w:line="240" w:lineRule="auto"/>
              <w:rPr>
                <w:rFonts w:ascii="Arial" w:eastAsia="Times New Roman" w:hAnsi="Arial" w:cs="Arial"/>
                <w:b/>
                <w:bCs/>
                <w:color w:val="000000"/>
                <w:sz w:val="20"/>
                <w:szCs w:val="20"/>
                <w:lang w:eastAsia="en-AU"/>
              </w:rPr>
            </w:pPr>
            <w:r w:rsidRPr="00691AD6">
              <w:rPr>
                <w:rFonts w:ascii="Arial" w:eastAsia="Times New Roman" w:hAnsi="Arial" w:cs="Arial"/>
                <w:b/>
                <w:bCs/>
                <w:color w:val="000000"/>
                <w:sz w:val="20"/>
                <w:szCs w:val="20"/>
                <w:lang w:eastAsia="en-AU"/>
              </w:rPr>
              <w:t>( /20 marks)</w:t>
            </w:r>
          </w:p>
        </w:tc>
        <w:tc>
          <w:tcPr>
            <w:tcW w:w="2767" w:type="dxa"/>
            <w:tcBorders>
              <w:top w:val="nil"/>
              <w:left w:val="nil"/>
              <w:bottom w:val="nil"/>
              <w:right w:val="nil"/>
            </w:tcBorders>
            <w:shd w:val="clear" w:color="auto" w:fill="auto"/>
            <w:hideMark/>
          </w:tcPr>
          <w:p w:rsidR="00691AD6" w:rsidRPr="00691AD6" w:rsidRDefault="00691AD6" w:rsidP="00691AD6">
            <w:pPr>
              <w:spacing w:after="0" w:line="240" w:lineRule="auto"/>
              <w:rPr>
                <w:rFonts w:ascii="Arial" w:eastAsia="Times New Roman" w:hAnsi="Arial" w:cs="Arial"/>
                <w:color w:val="000000"/>
                <w:sz w:val="20"/>
                <w:szCs w:val="20"/>
                <w:lang w:eastAsia="en-AU"/>
              </w:rPr>
            </w:pPr>
            <w:r w:rsidRPr="00691AD6">
              <w:rPr>
                <w:rFonts w:ascii="Arial" w:eastAsia="Times New Roman" w:hAnsi="Arial" w:cs="Arial"/>
                <w:color w:val="000000"/>
                <w:sz w:val="20"/>
                <w:szCs w:val="20"/>
                <w:lang w:eastAsia="en-AU"/>
              </w:rPr>
              <w:t xml:space="preserve">Case study materials are described with no application of sociological concepts, or sociological concepts are discussed with little reference to the case study. </w:t>
            </w:r>
          </w:p>
        </w:tc>
        <w:tc>
          <w:tcPr>
            <w:tcW w:w="2565" w:type="dxa"/>
            <w:tcBorders>
              <w:top w:val="nil"/>
              <w:left w:val="nil"/>
              <w:bottom w:val="nil"/>
              <w:right w:val="nil"/>
            </w:tcBorders>
            <w:shd w:val="clear" w:color="auto" w:fill="auto"/>
            <w:hideMark/>
          </w:tcPr>
          <w:p w:rsidR="00691AD6" w:rsidRDefault="00691AD6" w:rsidP="00691AD6">
            <w:pPr>
              <w:spacing w:after="0" w:line="240" w:lineRule="auto"/>
              <w:rPr>
                <w:rFonts w:ascii="Arial" w:eastAsia="Times New Roman" w:hAnsi="Arial" w:cs="Arial"/>
                <w:color w:val="000000"/>
                <w:sz w:val="20"/>
                <w:szCs w:val="20"/>
                <w:lang w:eastAsia="en-AU"/>
              </w:rPr>
            </w:pPr>
            <w:r w:rsidRPr="00691AD6">
              <w:rPr>
                <w:rFonts w:ascii="Arial" w:eastAsia="Times New Roman" w:hAnsi="Arial" w:cs="Arial"/>
                <w:color w:val="000000"/>
                <w:sz w:val="20"/>
                <w:szCs w:val="20"/>
                <w:lang w:eastAsia="en-AU"/>
              </w:rPr>
              <w:t>Work is largely descriptive but student has made an attempt to apply at least one of the concepts to at least one article from the case study.  More examples from the case study would be helpful and/or further ela</w:t>
            </w:r>
            <w:r>
              <w:rPr>
                <w:rFonts w:ascii="Arial" w:eastAsia="Times New Roman" w:hAnsi="Arial" w:cs="Arial"/>
                <w:color w:val="000000"/>
                <w:sz w:val="20"/>
                <w:szCs w:val="20"/>
                <w:lang w:eastAsia="en-AU"/>
              </w:rPr>
              <w:t xml:space="preserve">boration is required. </w:t>
            </w:r>
          </w:p>
          <w:p w:rsidR="00691AD6" w:rsidRPr="00691AD6" w:rsidRDefault="00691AD6" w:rsidP="00691AD6">
            <w:pPr>
              <w:spacing w:after="0" w:line="240" w:lineRule="auto"/>
              <w:rPr>
                <w:rFonts w:ascii="Arial" w:eastAsia="Times New Roman" w:hAnsi="Arial" w:cs="Arial"/>
                <w:color w:val="000000"/>
                <w:sz w:val="20"/>
                <w:szCs w:val="20"/>
                <w:lang w:eastAsia="en-AU"/>
              </w:rPr>
            </w:pPr>
          </w:p>
        </w:tc>
        <w:tc>
          <w:tcPr>
            <w:tcW w:w="0" w:type="auto"/>
            <w:tcBorders>
              <w:top w:val="nil"/>
              <w:left w:val="nil"/>
              <w:bottom w:val="nil"/>
              <w:right w:val="nil"/>
            </w:tcBorders>
            <w:shd w:val="clear" w:color="auto" w:fill="auto"/>
            <w:hideMark/>
          </w:tcPr>
          <w:p w:rsidR="00691AD6" w:rsidRPr="00691AD6" w:rsidRDefault="00691AD6" w:rsidP="00691AD6">
            <w:pPr>
              <w:spacing w:after="0" w:line="240" w:lineRule="auto"/>
              <w:rPr>
                <w:rFonts w:ascii="Arial" w:eastAsia="Times New Roman" w:hAnsi="Arial" w:cs="Arial"/>
                <w:color w:val="000000"/>
                <w:sz w:val="20"/>
                <w:szCs w:val="20"/>
                <w:lang w:eastAsia="en-AU"/>
              </w:rPr>
            </w:pPr>
            <w:r w:rsidRPr="00691AD6">
              <w:rPr>
                <w:rFonts w:ascii="Arial" w:eastAsia="Times New Roman" w:hAnsi="Arial" w:cs="Arial"/>
                <w:color w:val="000000"/>
                <w:sz w:val="20"/>
                <w:szCs w:val="20"/>
                <w:lang w:eastAsia="en-AU"/>
              </w:rPr>
              <w:t>The analysis could be strengthened, but student has made a clear attempt to apply two or more concepts to two or more of the ca</w:t>
            </w:r>
            <w:r>
              <w:rPr>
                <w:rFonts w:ascii="Arial" w:eastAsia="Times New Roman" w:hAnsi="Arial" w:cs="Arial"/>
                <w:color w:val="000000"/>
                <w:sz w:val="20"/>
                <w:szCs w:val="20"/>
                <w:lang w:eastAsia="en-AU"/>
              </w:rPr>
              <w:t xml:space="preserve">se study materials. </w:t>
            </w:r>
          </w:p>
        </w:tc>
        <w:tc>
          <w:tcPr>
            <w:tcW w:w="0" w:type="auto"/>
            <w:tcBorders>
              <w:top w:val="nil"/>
              <w:left w:val="nil"/>
              <w:bottom w:val="nil"/>
              <w:right w:val="nil"/>
            </w:tcBorders>
            <w:shd w:val="clear" w:color="auto" w:fill="auto"/>
            <w:hideMark/>
          </w:tcPr>
          <w:p w:rsidR="00691AD6" w:rsidRPr="00691AD6" w:rsidRDefault="00691AD6" w:rsidP="00691AD6">
            <w:pPr>
              <w:spacing w:after="0" w:line="240" w:lineRule="auto"/>
              <w:rPr>
                <w:rFonts w:ascii="Arial" w:eastAsia="Times New Roman" w:hAnsi="Arial" w:cs="Arial"/>
                <w:color w:val="000000"/>
                <w:sz w:val="20"/>
                <w:szCs w:val="20"/>
                <w:lang w:eastAsia="en-AU"/>
              </w:rPr>
            </w:pPr>
            <w:r w:rsidRPr="00691AD6">
              <w:rPr>
                <w:rFonts w:ascii="Arial" w:eastAsia="Times New Roman" w:hAnsi="Arial" w:cs="Arial"/>
                <w:color w:val="000000"/>
                <w:sz w:val="20"/>
                <w:szCs w:val="20"/>
                <w:lang w:eastAsia="en-AU"/>
              </w:rPr>
              <w:t>Two or more concepts have been applied convincingly to the case study materials.  Relevant examp</w:t>
            </w:r>
            <w:r>
              <w:rPr>
                <w:rFonts w:ascii="Arial" w:eastAsia="Times New Roman" w:hAnsi="Arial" w:cs="Arial"/>
                <w:color w:val="000000"/>
                <w:sz w:val="20"/>
                <w:szCs w:val="20"/>
                <w:lang w:eastAsia="en-AU"/>
              </w:rPr>
              <w:t>les have been chosen.</w:t>
            </w:r>
            <w:r w:rsidRPr="00691AD6">
              <w:rPr>
                <w:rFonts w:ascii="Arial" w:eastAsia="Times New Roman" w:hAnsi="Arial" w:cs="Arial"/>
                <w:color w:val="000000"/>
                <w:sz w:val="20"/>
                <w:szCs w:val="20"/>
                <w:lang w:eastAsia="en-AU"/>
              </w:rPr>
              <w:t xml:space="preserve">  </w:t>
            </w:r>
          </w:p>
        </w:tc>
        <w:tc>
          <w:tcPr>
            <w:tcW w:w="0" w:type="auto"/>
            <w:tcBorders>
              <w:top w:val="nil"/>
              <w:left w:val="nil"/>
              <w:bottom w:val="nil"/>
              <w:right w:val="nil"/>
            </w:tcBorders>
            <w:shd w:val="clear" w:color="auto" w:fill="auto"/>
            <w:hideMark/>
          </w:tcPr>
          <w:p w:rsidR="00691AD6" w:rsidRPr="00691AD6" w:rsidRDefault="00691AD6" w:rsidP="00691AD6">
            <w:pPr>
              <w:spacing w:after="0" w:line="240" w:lineRule="auto"/>
              <w:rPr>
                <w:rFonts w:ascii="Arial" w:eastAsia="Times New Roman" w:hAnsi="Arial" w:cs="Arial"/>
                <w:color w:val="000000"/>
                <w:sz w:val="20"/>
                <w:szCs w:val="20"/>
                <w:lang w:eastAsia="en-AU"/>
              </w:rPr>
            </w:pPr>
            <w:r w:rsidRPr="00691AD6">
              <w:rPr>
                <w:rFonts w:ascii="Arial" w:eastAsia="Times New Roman" w:hAnsi="Arial" w:cs="Arial"/>
                <w:color w:val="000000"/>
                <w:sz w:val="20"/>
                <w:szCs w:val="20"/>
                <w:lang w:eastAsia="en-AU"/>
              </w:rPr>
              <w:t>Very good application of the concepts to the case study materials.  The case study materials have been dealt with in a cohesive way, parallels are drawn between them and/or highly relevant examples have been chosen.  Response is origin</w:t>
            </w:r>
            <w:r w:rsidR="00D4437A">
              <w:rPr>
                <w:rFonts w:ascii="Arial" w:eastAsia="Times New Roman" w:hAnsi="Arial" w:cs="Arial"/>
                <w:color w:val="000000"/>
                <w:sz w:val="20"/>
                <w:szCs w:val="20"/>
                <w:lang w:eastAsia="en-AU"/>
              </w:rPr>
              <w:t>al and/or analytical.</w:t>
            </w:r>
          </w:p>
        </w:tc>
      </w:tr>
      <w:tr w:rsidR="00691AD6" w:rsidRPr="00691AD6" w:rsidTr="00691AD6">
        <w:trPr>
          <w:trHeight w:val="1020"/>
        </w:trPr>
        <w:tc>
          <w:tcPr>
            <w:tcW w:w="1628" w:type="dxa"/>
            <w:tcBorders>
              <w:top w:val="nil"/>
              <w:left w:val="nil"/>
              <w:bottom w:val="nil"/>
              <w:right w:val="nil"/>
            </w:tcBorders>
            <w:shd w:val="clear" w:color="auto" w:fill="auto"/>
            <w:hideMark/>
          </w:tcPr>
          <w:p w:rsidR="00691AD6" w:rsidRDefault="00691AD6" w:rsidP="00691AD6">
            <w:pPr>
              <w:spacing w:after="0" w:line="240" w:lineRule="auto"/>
              <w:rPr>
                <w:rFonts w:ascii="Arial" w:eastAsia="Times New Roman" w:hAnsi="Arial" w:cs="Arial"/>
                <w:b/>
                <w:bCs/>
                <w:color w:val="000000"/>
                <w:sz w:val="20"/>
                <w:szCs w:val="20"/>
                <w:lang w:eastAsia="en-AU"/>
              </w:rPr>
            </w:pPr>
            <w:r w:rsidRPr="00691AD6">
              <w:rPr>
                <w:rFonts w:ascii="Arial" w:eastAsia="Times New Roman" w:hAnsi="Arial" w:cs="Arial"/>
                <w:b/>
                <w:bCs/>
                <w:color w:val="000000"/>
                <w:sz w:val="20"/>
                <w:szCs w:val="20"/>
                <w:lang w:eastAsia="en-AU"/>
              </w:rPr>
              <w:t xml:space="preserve">Structure </w:t>
            </w:r>
          </w:p>
          <w:p w:rsidR="00691AD6" w:rsidRPr="00691AD6" w:rsidRDefault="00691AD6" w:rsidP="00691AD6">
            <w:pPr>
              <w:spacing w:after="0" w:line="240" w:lineRule="auto"/>
              <w:rPr>
                <w:rFonts w:ascii="Arial" w:eastAsia="Times New Roman" w:hAnsi="Arial" w:cs="Arial"/>
                <w:b/>
                <w:bCs/>
                <w:color w:val="000000"/>
                <w:sz w:val="20"/>
                <w:szCs w:val="20"/>
                <w:lang w:eastAsia="en-AU"/>
              </w:rPr>
            </w:pPr>
            <w:r w:rsidRPr="00691AD6">
              <w:rPr>
                <w:rFonts w:ascii="Arial" w:eastAsia="Times New Roman" w:hAnsi="Arial" w:cs="Arial"/>
                <w:b/>
                <w:bCs/>
                <w:color w:val="000000"/>
                <w:sz w:val="20"/>
                <w:szCs w:val="20"/>
                <w:lang w:eastAsia="en-AU"/>
              </w:rPr>
              <w:t>( /15 marks)</w:t>
            </w:r>
          </w:p>
        </w:tc>
        <w:tc>
          <w:tcPr>
            <w:tcW w:w="2767" w:type="dxa"/>
            <w:tcBorders>
              <w:top w:val="nil"/>
              <w:left w:val="nil"/>
              <w:bottom w:val="nil"/>
              <w:right w:val="nil"/>
            </w:tcBorders>
            <w:shd w:val="clear" w:color="auto" w:fill="auto"/>
            <w:hideMark/>
          </w:tcPr>
          <w:p w:rsidR="00691AD6" w:rsidRPr="00691AD6" w:rsidRDefault="00691AD6" w:rsidP="00691AD6">
            <w:pPr>
              <w:spacing w:after="0" w:line="240" w:lineRule="auto"/>
              <w:rPr>
                <w:rFonts w:ascii="Arial" w:eastAsia="Times New Roman" w:hAnsi="Arial" w:cs="Arial"/>
                <w:color w:val="000000"/>
                <w:sz w:val="20"/>
                <w:szCs w:val="20"/>
                <w:lang w:eastAsia="en-AU"/>
              </w:rPr>
            </w:pPr>
            <w:r w:rsidRPr="00691AD6">
              <w:rPr>
                <w:rFonts w:ascii="Arial" w:eastAsia="Times New Roman" w:hAnsi="Arial" w:cs="Arial"/>
                <w:color w:val="000000"/>
                <w:sz w:val="20"/>
                <w:szCs w:val="20"/>
                <w:lang w:eastAsia="en-AU"/>
              </w:rPr>
              <w:t xml:space="preserve">Work is poorly structured. There is no real introduction, body and conclusion. Disorganised/incoherent structure. </w:t>
            </w:r>
          </w:p>
        </w:tc>
        <w:tc>
          <w:tcPr>
            <w:tcW w:w="2565" w:type="dxa"/>
            <w:tcBorders>
              <w:top w:val="nil"/>
              <w:left w:val="nil"/>
              <w:bottom w:val="nil"/>
              <w:right w:val="nil"/>
            </w:tcBorders>
            <w:shd w:val="clear" w:color="auto" w:fill="auto"/>
            <w:hideMark/>
          </w:tcPr>
          <w:p w:rsidR="00691AD6" w:rsidRPr="00691AD6" w:rsidRDefault="00691AD6" w:rsidP="00691AD6">
            <w:pPr>
              <w:spacing w:after="0" w:line="240" w:lineRule="auto"/>
              <w:rPr>
                <w:rFonts w:ascii="Arial" w:eastAsia="Times New Roman" w:hAnsi="Arial" w:cs="Arial"/>
                <w:color w:val="000000"/>
                <w:sz w:val="20"/>
                <w:szCs w:val="20"/>
                <w:lang w:eastAsia="en-AU"/>
              </w:rPr>
            </w:pPr>
            <w:r w:rsidRPr="00691AD6">
              <w:rPr>
                <w:rFonts w:ascii="Arial" w:eastAsia="Times New Roman" w:hAnsi="Arial" w:cs="Arial"/>
                <w:color w:val="000000"/>
                <w:sz w:val="20"/>
                <w:szCs w:val="20"/>
                <w:lang w:eastAsia="en-AU"/>
              </w:rPr>
              <w:t>Some problems but clear attempt has been made to provide introduction, b</w:t>
            </w:r>
            <w:r>
              <w:rPr>
                <w:rFonts w:ascii="Arial" w:eastAsia="Times New Roman" w:hAnsi="Arial" w:cs="Arial"/>
                <w:color w:val="000000"/>
                <w:sz w:val="20"/>
                <w:szCs w:val="20"/>
                <w:lang w:eastAsia="en-AU"/>
              </w:rPr>
              <w:t xml:space="preserve">ody and conclusion. </w:t>
            </w:r>
          </w:p>
        </w:tc>
        <w:tc>
          <w:tcPr>
            <w:tcW w:w="0" w:type="auto"/>
            <w:tcBorders>
              <w:top w:val="nil"/>
              <w:left w:val="nil"/>
              <w:bottom w:val="nil"/>
              <w:right w:val="nil"/>
            </w:tcBorders>
            <w:shd w:val="clear" w:color="auto" w:fill="auto"/>
            <w:hideMark/>
          </w:tcPr>
          <w:p w:rsidR="00691AD6" w:rsidRPr="00691AD6" w:rsidRDefault="00691AD6" w:rsidP="00691AD6">
            <w:pPr>
              <w:spacing w:after="0" w:line="240" w:lineRule="auto"/>
              <w:rPr>
                <w:rFonts w:ascii="Arial" w:eastAsia="Times New Roman" w:hAnsi="Arial" w:cs="Arial"/>
                <w:color w:val="000000"/>
                <w:sz w:val="20"/>
                <w:szCs w:val="20"/>
                <w:lang w:eastAsia="en-AU"/>
              </w:rPr>
            </w:pPr>
            <w:r w:rsidRPr="00691AD6">
              <w:rPr>
                <w:rFonts w:ascii="Arial" w:eastAsia="Times New Roman" w:hAnsi="Arial" w:cs="Arial"/>
                <w:color w:val="000000"/>
                <w:sz w:val="20"/>
                <w:szCs w:val="20"/>
                <w:lang w:eastAsia="en-AU"/>
              </w:rPr>
              <w:t xml:space="preserve">The response is reasonably cohesive and consists of an introduction, </w:t>
            </w:r>
            <w:r>
              <w:rPr>
                <w:rFonts w:ascii="Arial" w:eastAsia="Times New Roman" w:hAnsi="Arial" w:cs="Arial"/>
                <w:color w:val="000000"/>
                <w:sz w:val="20"/>
                <w:szCs w:val="20"/>
                <w:lang w:eastAsia="en-AU"/>
              </w:rPr>
              <w:t xml:space="preserve">body and conclusion. </w:t>
            </w:r>
          </w:p>
        </w:tc>
        <w:tc>
          <w:tcPr>
            <w:tcW w:w="0" w:type="auto"/>
            <w:tcBorders>
              <w:top w:val="nil"/>
              <w:left w:val="nil"/>
              <w:bottom w:val="nil"/>
              <w:right w:val="nil"/>
            </w:tcBorders>
            <w:shd w:val="clear" w:color="auto" w:fill="auto"/>
            <w:hideMark/>
          </w:tcPr>
          <w:p w:rsidR="00691AD6" w:rsidRDefault="00691AD6" w:rsidP="00691AD6">
            <w:pPr>
              <w:spacing w:after="0" w:line="240" w:lineRule="auto"/>
              <w:rPr>
                <w:rFonts w:ascii="Arial" w:eastAsia="Times New Roman" w:hAnsi="Arial" w:cs="Arial"/>
                <w:color w:val="000000"/>
                <w:sz w:val="20"/>
                <w:szCs w:val="20"/>
                <w:lang w:eastAsia="en-AU"/>
              </w:rPr>
            </w:pPr>
            <w:r w:rsidRPr="00691AD6">
              <w:rPr>
                <w:rFonts w:ascii="Arial" w:eastAsia="Times New Roman" w:hAnsi="Arial" w:cs="Arial"/>
                <w:color w:val="000000"/>
                <w:sz w:val="20"/>
                <w:szCs w:val="20"/>
                <w:lang w:eastAsia="en-AU"/>
              </w:rPr>
              <w:t>Good organisation of material, which helps to strengthen the argument. Some minor improvements could be made with respect to l</w:t>
            </w:r>
            <w:r>
              <w:rPr>
                <w:rFonts w:ascii="Arial" w:eastAsia="Times New Roman" w:hAnsi="Arial" w:cs="Arial"/>
                <w:color w:val="000000"/>
                <w:sz w:val="20"/>
                <w:szCs w:val="20"/>
                <w:lang w:eastAsia="en-AU"/>
              </w:rPr>
              <w:t xml:space="preserve">inking key points. </w:t>
            </w:r>
          </w:p>
          <w:p w:rsidR="00D4437A" w:rsidRPr="00691AD6" w:rsidRDefault="00D4437A" w:rsidP="00691AD6">
            <w:pPr>
              <w:spacing w:after="0" w:line="240" w:lineRule="auto"/>
              <w:rPr>
                <w:rFonts w:ascii="Arial" w:eastAsia="Times New Roman" w:hAnsi="Arial" w:cs="Arial"/>
                <w:color w:val="000000"/>
                <w:sz w:val="20"/>
                <w:szCs w:val="20"/>
                <w:lang w:eastAsia="en-AU"/>
              </w:rPr>
            </w:pPr>
          </w:p>
        </w:tc>
        <w:tc>
          <w:tcPr>
            <w:tcW w:w="0" w:type="auto"/>
            <w:tcBorders>
              <w:top w:val="nil"/>
              <w:left w:val="nil"/>
              <w:bottom w:val="nil"/>
              <w:right w:val="nil"/>
            </w:tcBorders>
            <w:shd w:val="clear" w:color="auto" w:fill="auto"/>
            <w:hideMark/>
          </w:tcPr>
          <w:p w:rsidR="00691AD6" w:rsidRPr="00691AD6" w:rsidRDefault="00691AD6" w:rsidP="00691AD6">
            <w:pPr>
              <w:spacing w:after="0" w:line="240" w:lineRule="auto"/>
              <w:rPr>
                <w:rFonts w:ascii="Arial" w:eastAsia="Times New Roman" w:hAnsi="Arial" w:cs="Arial"/>
                <w:color w:val="000000"/>
                <w:sz w:val="20"/>
                <w:szCs w:val="20"/>
                <w:lang w:eastAsia="en-AU"/>
              </w:rPr>
            </w:pPr>
            <w:r w:rsidRPr="00691AD6">
              <w:rPr>
                <w:rFonts w:ascii="Arial" w:eastAsia="Times New Roman" w:hAnsi="Arial" w:cs="Arial"/>
                <w:color w:val="000000"/>
                <w:sz w:val="20"/>
                <w:szCs w:val="20"/>
                <w:lang w:eastAsia="en-AU"/>
              </w:rPr>
              <w:t>Very good organisation of material.  There is a clear, logical flow and goo</w:t>
            </w:r>
            <w:r w:rsidR="00D4437A">
              <w:rPr>
                <w:rFonts w:ascii="Arial" w:eastAsia="Times New Roman" w:hAnsi="Arial" w:cs="Arial"/>
                <w:color w:val="000000"/>
                <w:sz w:val="20"/>
                <w:szCs w:val="20"/>
                <w:lang w:eastAsia="en-AU"/>
              </w:rPr>
              <w:t xml:space="preserve">d sense of argument. </w:t>
            </w:r>
          </w:p>
        </w:tc>
      </w:tr>
      <w:tr w:rsidR="00691AD6" w:rsidRPr="00691AD6" w:rsidTr="00691AD6">
        <w:trPr>
          <w:trHeight w:val="1020"/>
        </w:trPr>
        <w:tc>
          <w:tcPr>
            <w:tcW w:w="1628" w:type="dxa"/>
            <w:tcBorders>
              <w:top w:val="nil"/>
              <w:left w:val="nil"/>
              <w:bottom w:val="nil"/>
              <w:right w:val="nil"/>
            </w:tcBorders>
            <w:shd w:val="clear" w:color="auto" w:fill="auto"/>
            <w:hideMark/>
          </w:tcPr>
          <w:p w:rsidR="00691AD6" w:rsidRDefault="00691AD6" w:rsidP="00691AD6">
            <w:pPr>
              <w:spacing w:after="240" w:line="240" w:lineRule="auto"/>
              <w:rPr>
                <w:rFonts w:ascii="Arial" w:eastAsia="Times New Roman" w:hAnsi="Arial" w:cs="Arial"/>
                <w:b/>
                <w:bCs/>
                <w:color w:val="000000"/>
                <w:sz w:val="20"/>
                <w:szCs w:val="20"/>
                <w:lang w:eastAsia="en-AU"/>
              </w:rPr>
            </w:pPr>
            <w:r w:rsidRPr="00691AD6">
              <w:rPr>
                <w:rFonts w:ascii="Arial" w:eastAsia="Times New Roman" w:hAnsi="Arial" w:cs="Arial"/>
                <w:b/>
                <w:bCs/>
                <w:color w:val="000000"/>
                <w:sz w:val="20"/>
                <w:szCs w:val="20"/>
                <w:lang w:eastAsia="en-AU"/>
              </w:rPr>
              <w:t xml:space="preserve">Expression </w:t>
            </w:r>
          </w:p>
          <w:p w:rsidR="00691AD6" w:rsidRPr="00691AD6" w:rsidRDefault="00691AD6" w:rsidP="00691AD6">
            <w:pPr>
              <w:spacing w:after="240" w:line="240" w:lineRule="auto"/>
              <w:rPr>
                <w:rFonts w:ascii="Arial" w:eastAsia="Times New Roman" w:hAnsi="Arial" w:cs="Arial"/>
                <w:b/>
                <w:bCs/>
                <w:color w:val="000000"/>
                <w:sz w:val="20"/>
                <w:szCs w:val="20"/>
                <w:lang w:eastAsia="en-AU"/>
              </w:rPr>
            </w:pPr>
            <w:r w:rsidRPr="00691AD6">
              <w:rPr>
                <w:rFonts w:ascii="Arial" w:eastAsia="Times New Roman" w:hAnsi="Arial" w:cs="Arial"/>
                <w:b/>
                <w:bCs/>
                <w:color w:val="000000"/>
                <w:sz w:val="20"/>
                <w:szCs w:val="20"/>
                <w:lang w:eastAsia="en-AU"/>
              </w:rPr>
              <w:t>( /15 marks)</w:t>
            </w:r>
          </w:p>
        </w:tc>
        <w:tc>
          <w:tcPr>
            <w:tcW w:w="2767" w:type="dxa"/>
            <w:tcBorders>
              <w:top w:val="nil"/>
              <w:left w:val="nil"/>
              <w:bottom w:val="nil"/>
              <w:right w:val="nil"/>
            </w:tcBorders>
            <w:shd w:val="clear" w:color="auto" w:fill="auto"/>
            <w:hideMark/>
          </w:tcPr>
          <w:p w:rsidR="00691AD6" w:rsidRPr="00691AD6" w:rsidRDefault="00691AD6" w:rsidP="00691AD6">
            <w:pPr>
              <w:spacing w:after="0" w:line="240" w:lineRule="auto"/>
              <w:rPr>
                <w:rFonts w:ascii="Arial" w:eastAsia="Times New Roman" w:hAnsi="Arial" w:cs="Arial"/>
                <w:color w:val="000000"/>
                <w:sz w:val="20"/>
                <w:szCs w:val="20"/>
                <w:lang w:eastAsia="en-AU"/>
              </w:rPr>
            </w:pPr>
            <w:r w:rsidRPr="00691AD6">
              <w:rPr>
                <w:rFonts w:ascii="Arial" w:eastAsia="Times New Roman" w:hAnsi="Arial" w:cs="Arial"/>
                <w:color w:val="000000"/>
                <w:sz w:val="20"/>
                <w:szCs w:val="20"/>
                <w:lang w:eastAsia="en-AU"/>
              </w:rPr>
              <w:t>Work is poorly written. Frequent spelling/grammatical errors. Overall</w:t>
            </w:r>
            <w:r w:rsidR="00D4437A">
              <w:rPr>
                <w:rFonts w:ascii="Arial" w:eastAsia="Times New Roman" w:hAnsi="Arial" w:cs="Arial"/>
                <w:color w:val="000000"/>
                <w:sz w:val="20"/>
                <w:szCs w:val="20"/>
                <w:lang w:eastAsia="en-AU"/>
              </w:rPr>
              <w:t xml:space="preserve"> meaning is not clear. </w:t>
            </w:r>
          </w:p>
        </w:tc>
        <w:tc>
          <w:tcPr>
            <w:tcW w:w="2565" w:type="dxa"/>
            <w:tcBorders>
              <w:top w:val="nil"/>
              <w:left w:val="nil"/>
              <w:bottom w:val="nil"/>
              <w:right w:val="nil"/>
            </w:tcBorders>
            <w:shd w:val="clear" w:color="auto" w:fill="auto"/>
            <w:hideMark/>
          </w:tcPr>
          <w:p w:rsidR="00691AD6" w:rsidRPr="00691AD6" w:rsidRDefault="00691AD6" w:rsidP="00691AD6">
            <w:pPr>
              <w:spacing w:after="0" w:line="240" w:lineRule="auto"/>
              <w:rPr>
                <w:rFonts w:ascii="Arial" w:eastAsia="Times New Roman" w:hAnsi="Arial" w:cs="Arial"/>
                <w:color w:val="000000"/>
                <w:sz w:val="20"/>
                <w:szCs w:val="20"/>
                <w:lang w:eastAsia="en-AU"/>
              </w:rPr>
            </w:pPr>
            <w:r w:rsidRPr="00691AD6">
              <w:rPr>
                <w:rFonts w:ascii="Arial" w:eastAsia="Times New Roman" w:hAnsi="Arial" w:cs="Arial"/>
                <w:color w:val="000000"/>
                <w:sz w:val="20"/>
                <w:szCs w:val="20"/>
                <w:lang w:eastAsia="en-AU"/>
              </w:rPr>
              <w:t>Meaning is mostly clear but problems with spelling, grammar, syntax and/or word choice cloud the argumen</w:t>
            </w:r>
            <w:r w:rsidR="00D4437A">
              <w:rPr>
                <w:rFonts w:ascii="Arial" w:eastAsia="Times New Roman" w:hAnsi="Arial" w:cs="Arial"/>
                <w:color w:val="000000"/>
                <w:sz w:val="20"/>
                <w:szCs w:val="20"/>
                <w:lang w:eastAsia="en-AU"/>
              </w:rPr>
              <w:t xml:space="preserve">t from time to time. </w:t>
            </w:r>
          </w:p>
        </w:tc>
        <w:tc>
          <w:tcPr>
            <w:tcW w:w="0" w:type="auto"/>
            <w:tcBorders>
              <w:top w:val="nil"/>
              <w:left w:val="nil"/>
              <w:bottom w:val="nil"/>
              <w:right w:val="nil"/>
            </w:tcBorders>
            <w:shd w:val="clear" w:color="auto" w:fill="auto"/>
            <w:hideMark/>
          </w:tcPr>
          <w:p w:rsidR="00691AD6" w:rsidRPr="00691AD6" w:rsidRDefault="00691AD6" w:rsidP="00691AD6">
            <w:pPr>
              <w:spacing w:after="0" w:line="240" w:lineRule="auto"/>
              <w:rPr>
                <w:rFonts w:ascii="Arial" w:eastAsia="Times New Roman" w:hAnsi="Arial" w:cs="Arial"/>
                <w:color w:val="000000"/>
                <w:sz w:val="20"/>
                <w:szCs w:val="20"/>
                <w:lang w:eastAsia="en-AU"/>
              </w:rPr>
            </w:pPr>
            <w:r w:rsidRPr="00691AD6">
              <w:rPr>
                <w:rFonts w:ascii="Arial" w:eastAsia="Times New Roman" w:hAnsi="Arial" w:cs="Arial"/>
                <w:color w:val="000000"/>
                <w:sz w:val="20"/>
                <w:szCs w:val="20"/>
                <w:lang w:eastAsia="en-AU"/>
              </w:rPr>
              <w:t>Work is reasonably well written, though some improvements could be made with respect to language/tone and/or spe</w:t>
            </w:r>
            <w:r w:rsidR="00D4437A">
              <w:rPr>
                <w:rFonts w:ascii="Arial" w:eastAsia="Times New Roman" w:hAnsi="Arial" w:cs="Arial"/>
                <w:color w:val="000000"/>
                <w:sz w:val="20"/>
                <w:szCs w:val="20"/>
                <w:lang w:eastAsia="en-AU"/>
              </w:rPr>
              <w:t xml:space="preserve">lling and grammar.    </w:t>
            </w:r>
          </w:p>
        </w:tc>
        <w:tc>
          <w:tcPr>
            <w:tcW w:w="0" w:type="auto"/>
            <w:tcBorders>
              <w:top w:val="nil"/>
              <w:left w:val="nil"/>
              <w:bottom w:val="nil"/>
              <w:right w:val="nil"/>
            </w:tcBorders>
            <w:shd w:val="clear" w:color="auto" w:fill="auto"/>
            <w:hideMark/>
          </w:tcPr>
          <w:p w:rsidR="00691AD6" w:rsidRPr="00691AD6" w:rsidRDefault="00691AD6" w:rsidP="00691AD6">
            <w:pPr>
              <w:spacing w:after="0" w:line="240" w:lineRule="auto"/>
              <w:rPr>
                <w:rFonts w:ascii="Arial" w:eastAsia="Times New Roman" w:hAnsi="Arial" w:cs="Arial"/>
                <w:color w:val="000000"/>
                <w:sz w:val="20"/>
                <w:szCs w:val="20"/>
                <w:lang w:eastAsia="en-AU"/>
              </w:rPr>
            </w:pPr>
            <w:r w:rsidRPr="00691AD6">
              <w:rPr>
                <w:rFonts w:ascii="Arial" w:eastAsia="Times New Roman" w:hAnsi="Arial" w:cs="Arial"/>
                <w:color w:val="000000"/>
                <w:sz w:val="20"/>
                <w:szCs w:val="20"/>
                <w:lang w:eastAsia="en-AU"/>
              </w:rPr>
              <w:t>Work is well written with only very minor spelling/g</w:t>
            </w:r>
            <w:r w:rsidR="00D4437A">
              <w:rPr>
                <w:rFonts w:ascii="Arial" w:eastAsia="Times New Roman" w:hAnsi="Arial" w:cs="Arial"/>
                <w:color w:val="000000"/>
                <w:sz w:val="20"/>
                <w:szCs w:val="20"/>
                <w:lang w:eastAsia="en-AU"/>
              </w:rPr>
              <w:t xml:space="preserve">rammatical errors.  </w:t>
            </w:r>
          </w:p>
        </w:tc>
        <w:tc>
          <w:tcPr>
            <w:tcW w:w="0" w:type="auto"/>
            <w:tcBorders>
              <w:top w:val="nil"/>
              <w:left w:val="nil"/>
              <w:bottom w:val="nil"/>
              <w:right w:val="nil"/>
            </w:tcBorders>
            <w:shd w:val="clear" w:color="auto" w:fill="auto"/>
            <w:hideMark/>
          </w:tcPr>
          <w:p w:rsidR="00691AD6" w:rsidRDefault="00691AD6" w:rsidP="00691AD6">
            <w:pPr>
              <w:spacing w:after="0" w:line="240" w:lineRule="auto"/>
              <w:rPr>
                <w:rFonts w:ascii="Arial" w:eastAsia="Times New Roman" w:hAnsi="Arial" w:cs="Arial"/>
                <w:color w:val="000000"/>
                <w:sz w:val="20"/>
                <w:szCs w:val="20"/>
                <w:lang w:eastAsia="en-AU"/>
              </w:rPr>
            </w:pPr>
            <w:r w:rsidRPr="00691AD6">
              <w:rPr>
                <w:rFonts w:ascii="Arial" w:eastAsia="Times New Roman" w:hAnsi="Arial" w:cs="Arial"/>
                <w:color w:val="000000"/>
                <w:sz w:val="20"/>
                <w:szCs w:val="20"/>
                <w:lang w:eastAsia="en-AU"/>
              </w:rPr>
              <w:t>Work is extremely well-written. Language is appropriate to academic writing and aids overall</w:t>
            </w:r>
            <w:r w:rsidR="00D4437A">
              <w:rPr>
                <w:rFonts w:ascii="Arial" w:eastAsia="Times New Roman" w:hAnsi="Arial" w:cs="Arial"/>
                <w:color w:val="000000"/>
                <w:sz w:val="20"/>
                <w:szCs w:val="20"/>
                <w:lang w:eastAsia="en-AU"/>
              </w:rPr>
              <w:t xml:space="preserve"> clarity of argument.</w:t>
            </w:r>
          </w:p>
          <w:p w:rsidR="00D4437A" w:rsidRDefault="00D4437A" w:rsidP="00691AD6">
            <w:pPr>
              <w:spacing w:after="0" w:line="240" w:lineRule="auto"/>
              <w:rPr>
                <w:rFonts w:ascii="Arial" w:eastAsia="Times New Roman" w:hAnsi="Arial" w:cs="Arial"/>
                <w:color w:val="000000"/>
                <w:sz w:val="20"/>
                <w:szCs w:val="20"/>
                <w:lang w:eastAsia="en-AU"/>
              </w:rPr>
            </w:pPr>
          </w:p>
          <w:p w:rsidR="00D4437A" w:rsidRDefault="00D4437A" w:rsidP="00691AD6">
            <w:pPr>
              <w:spacing w:after="0" w:line="240" w:lineRule="auto"/>
              <w:rPr>
                <w:rFonts w:ascii="Arial" w:eastAsia="Times New Roman" w:hAnsi="Arial" w:cs="Arial"/>
                <w:color w:val="000000"/>
                <w:sz w:val="20"/>
                <w:szCs w:val="20"/>
                <w:lang w:eastAsia="en-AU"/>
              </w:rPr>
            </w:pPr>
          </w:p>
          <w:p w:rsidR="00D4437A" w:rsidRPr="00691AD6" w:rsidRDefault="00D4437A" w:rsidP="00691AD6">
            <w:pPr>
              <w:spacing w:after="0" w:line="240" w:lineRule="auto"/>
              <w:rPr>
                <w:rFonts w:ascii="Arial" w:eastAsia="Times New Roman" w:hAnsi="Arial" w:cs="Arial"/>
                <w:color w:val="000000"/>
                <w:sz w:val="20"/>
                <w:szCs w:val="20"/>
                <w:lang w:eastAsia="en-AU"/>
              </w:rPr>
            </w:pPr>
          </w:p>
        </w:tc>
      </w:tr>
      <w:tr w:rsidR="00691AD6" w:rsidRPr="00691AD6" w:rsidTr="00691AD6">
        <w:trPr>
          <w:trHeight w:val="765"/>
        </w:trPr>
        <w:tc>
          <w:tcPr>
            <w:tcW w:w="1628" w:type="dxa"/>
            <w:tcBorders>
              <w:top w:val="nil"/>
              <w:left w:val="nil"/>
              <w:bottom w:val="nil"/>
              <w:right w:val="nil"/>
            </w:tcBorders>
            <w:shd w:val="clear" w:color="auto" w:fill="auto"/>
            <w:hideMark/>
          </w:tcPr>
          <w:p w:rsidR="00691AD6" w:rsidRDefault="00691AD6" w:rsidP="00691AD6">
            <w:pPr>
              <w:spacing w:after="0" w:line="240" w:lineRule="auto"/>
              <w:rPr>
                <w:rFonts w:ascii="Arial" w:eastAsia="Times New Roman" w:hAnsi="Arial" w:cs="Arial"/>
                <w:b/>
                <w:bCs/>
                <w:color w:val="000000"/>
                <w:sz w:val="20"/>
                <w:szCs w:val="20"/>
                <w:lang w:eastAsia="en-AU"/>
              </w:rPr>
            </w:pPr>
            <w:r w:rsidRPr="00691AD6">
              <w:rPr>
                <w:rFonts w:ascii="Arial" w:eastAsia="Times New Roman" w:hAnsi="Arial" w:cs="Arial"/>
                <w:b/>
                <w:bCs/>
                <w:color w:val="000000"/>
                <w:sz w:val="20"/>
                <w:szCs w:val="20"/>
                <w:lang w:eastAsia="en-AU"/>
              </w:rPr>
              <w:t xml:space="preserve">Referencing </w:t>
            </w:r>
          </w:p>
          <w:p w:rsidR="00691AD6" w:rsidRPr="00691AD6" w:rsidRDefault="00691AD6" w:rsidP="00691AD6">
            <w:pPr>
              <w:spacing w:after="0" w:line="240" w:lineRule="auto"/>
              <w:rPr>
                <w:rFonts w:ascii="Arial" w:eastAsia="Times New Roman" w:hAnsi="Arial" w:cs="Arial"/>
                <w:b/>
                <w:bCs/>
                <w:color w:val="000000"/>
                <w:sz w:val="20"/>
                <w:szCs w:val="20"/>
                <w:lang w:eastAsia="en-AU"/>
              </w:rPr>
            </w:pPr>
            <w:r w:rsidRPr="00691AD6">
              <w:rPr>
                <w:rFonts w:ascii="Arial" w:eastAsia="Times New Roman" w:hAnsi="Arial" w:cs="Arial"/>
                <w:b/>
                <w:bCs/>
                <w:color w:val="000000"/>
                <w:sz w:val="20"/>
                <w:szCs w:val="20"/>
                <w:lang w:eastAsia="en-AU"/>
              </w:rPr>
              <w:t>( /10 marks)</w:t>
            </w:r>
          </w:p>
        </w:tc>
        <w:tc>
          <w:tcPr>
            <w:tcW w:w="2767" w:type="dxa"/>
            <w:tcBorders>
              <w:top w:val="nil"/>
              <w:left w:val="nil"/>
              <w:bottom w:val="nil"/>
              <w:right w:val="nil"/>
            </w:tcBorders>
            <w:shd w:val="clear" w:color="auto" w:fill="auto"/>
            <w:hideMark/>
          </w:tcPr>
          <w:p w:rsidR="00691AD6" w:rsidRPr="00691AD6" w:rsidRDefault="00691AD6" w:rsidP="00691AD6">
            <w:pPr>
              <w:spacing w:after="0" w:line="240" w:lineRule="auto"/>
              <w:rPr>
                <w:rFonts w:ascii="Arial" w:eastAsia="Times New Roman" w:hAnsi="Arial" w:cs="Arial"/>
                <w:color w:val="000000"/>
                <w:sz w:val="20"/>
                <w:szCs w:val="20"/>
                <w:lang w:eastAsia="en-AU"/>
              </w:rPr>
            </w:pPr>
            <w:r w:rsidRPr="00691AD6">
              <w:rPr>
                <w:rFonts w:ascii="Arial" w:eastAsia="Times New Roman" w:hAnsi="Arial" w:cs="Arial"/>
                <w:color w:val="000000"/>
                <w:sz w:val="20"/>
                <w:szCs w:val="20"/>
                <w:lang w:eastAsia="en-AU"/>
              </w:rPr>
              <w:t>Student has not referenced their work sufficiently.  No reference list provided and/or multiple miss</w:t>
            </w:r>
            <w:r w:rsidR="00D4437A">
              <w:rPr>
                <w:rFonts w:ascii="Arial" w:eastAsia="Times New Roman" w:hAnsi="Arial" w:cs="Arial"/>
                <w:color w:val="000000"/>
                <w:sz w:val="20"/>
                <w:szCs w:val="20"/>
                <w:lang w:eastAsia="en-AU"/>
              </w:rPr>
              <w:t xml:space="preserve">ing in-text citations. </w:t>
            </w:r>
          </w:p>
        </w:tc>
        <w:tc>
          <w:tcPr>
            <w:tcW w:w="2565" w:type="dxa"/>
            <w:tcBorders>
              <w:top w:val="nil"/>
              <w:left w:val="nil"/>
              <w:bottom w:val="nil"/>
              <w:right w:val="nil"/>
            </w:tcBorders>
            <w:shd w:val="clear" w:color="auto" w:fill="auto"/>
            <w:hideMark/>
          </w:tcPr>
          <w:p w:rsidR="00691AD6" w:rsidRPr="00691AD6" w:rsidRDefault="00691AD6" w:rsidP="00A626B0">
            <w:pPr>
              <w:spacing w:after="0" w:line="240" w:lineRule="auto"/>
              <w:rPr>
                <w:rFonts w:ascii="Arial" w:eastAsia="Times New Roman" w:hAnsi="Arial" w:cs="Arial"/>
                <w:color w:val="000000"/>
                <w:sz w:val="20"/>
                <w:szCs w:val="20"/>
                <w:lang w:eastAsia="en-AU"/>
              </w:rPr>
            </w:pPr>
            <w:r w:rsidRPr="00691AD6">
              <w:rPr>
                <w:rFonts w:ascii="Arial" w:eastAsia="Times New Roman" w:hAnsi="Arial" w:cs="Arial"/>
                <w:color w:val="000000"/>
                <w:sz w:val="20"/>
                <w:szCs w:val="20"/>
                <w:lang w:eastAsia="en-AU"/>
              </w:rPr>
              <w:t>Student has mad</w:t>
            </w:r>
            <w:r w:rsidR="00A626B0">
              <w:rPr>
                <w:rFonts w:ascii="Arial" w:eastAsia="Times New Roman" w:hAnsi="Arial" w:cs="Arial"/>
                <w:color w:val="000000"/>
                <w:sz w:val="20"/>
                <w:szCs w:val="20"/>
                <w:lang w:eastAsia="en-AU"/>
              </w:rPr>
              <w:t>e clear attempt to reference</w:t>
            </w:r>
            <w:r w:rsidRPr="00691AD6">
              <w:rPr>
                <w:rFonts w:ascii="Arial" w:eastAsia="Times New Roman" w:hAnsi="Arial" w:cs="Arial"/>
                <w:color w:val="000000"/>
                <w:sz w:val="20"/>
                <w:szCs w:val="20"/>
                <w:lang w:eastAsia="en-AU"/>
              </w:rPr>
              <w:t>.  There may be some inconsistencies with referencing style or some errors.</w:t>
            </w:r>
          </w:p>
        </w:tc>
        <w:tc>
          <w:tcPr>
            <w:tcW w:w="0" w:type="auto"/>
            <w:tcBorders>
              <w:top w:val="nil"/>
              <w:left w:val="nil"/>
              <w:bottom w:val="nil"/>
              <w:right w:val="nil"/>
            </w:tcBorders>
            <w:shd w:val="clear" w:color="auto" w:fill="auto"/>
            <w:hideMark/>
          </w:tcPr>
          <w:p w:rsidR="00691AD6" w:rsidRDefault="00691AD6" w:rsidP="00691AD6">
            <w:pPr>
              <w:spacing w:after="0" w:line="240" w:lineRule="auto"/>
              <w:rPr>
                <w:rFonts w:ascii="Arial" w:eastAsia="Times New Roman" w:hAnsi="Arial" w:cs="Arial"/>
                <w:color w:val="000000"/>
                <w:sz w:val="20"/>
                <w:szCs w:val="20"/>
                <w:lang w:eastAsia="en-AU"/>
              </w:rPr>
            </w:pPr>
            <w:r w:rsidRPr="00691AD6">
              <w:rPr>
                <w:rFonts w:ascii="Arial" w:eastAsia="Times New Roman" w:hAnsi="Arial" w:cs="Arial"/>
                <w:color w:val="000000"/>
                <w:sz w:val="20"/>
                <w:szCs w:val="20"/>
                <w:lang w:eastAsia="en-AU"/>
              </w:rPr>
              <w:t>Student has made clear attempt to reference their work using Harvard style.  Some minor errors are present.</w:t>
            </w:r>
          </w:p>
          <w:p w:rsidR="00D4437A" w:rsidRPr="00691AD6" w:rsidRDefault="00D4437A" w:rsidP="00691AD6">
            <w:pPr>
              <w:spacing w:after="0" w:line="240" w:lineRule="auto"/>
              <w:rPr>
                <w:rFonts w:ascii="Arial" w:eastAsia="Times New Roman" w:hAnsi="Arial" w:cs="Arial"/>
                <w:color w:val="000000"/>
                <w:sz w:val="20"/>
                <w:szCs w:val="20"/>
                <w:lang w:eastAsia="en-AU"/>
              </w:rPr>
            </w:pPr>
          </w:p>
        </w:tc>
        <w:tc>
          <w:tcPr>
            <w:tcW w:w="0" w:type="auto"/>
            <w:tcBorders>
              <w:top w:val="nil"/>
              <w:left w:val="nil"/>
              <w:bottom w:val="nil"/>
              <w:right w:val="nil"/>
            </w:tcBorders>
            <w:shd w:val="clear" w:color="auto" w:fill="auto"/>
            <w:hideMark/>
          </w:tcPr>
          <w:p w:rsidR="00691AD6" w:rsidRPr="00691AD6" w:rsidRDefault="00691AD6" w:rsidP="00691AD6">
            <w:pPr>
              <w:spacing w:after="0" w:line="240" w:lineRule="auto"/>
              <w:rPr>
                <w:rFonts w:ascii="Arial" w:eastAsia="Times New Roman" w:hAnsi="Arial" w:cs="Arial"/>
                <w:color w:val="000000"/>
                <w:sz w:val="20"/>
                <w:szCs w:val="20"/>
                <w:lang w:eastAsia="en-AU"/>
              </w:rPr>
            </w:pPr>
            <w:r w:rsidRPr="00691AD6">
              <w:rPr>
                <w:rFonts w:ascii="Arial" w:eastAsia="Times New Roman" w:hAnsi="Arial" w:cs="Arial"/>
                <w:color w:val="000000"/>
                <w:sz w:val="20"/>
                <w:szCs w:val="20"/>
                <w:lang w:eastAsia="en-AU"/>
              </w:rPr>
              <w:t>Submission is thoroughly referenced.</w:t>
            </w:r>
          </w:p>
        </w:tc>
        <w:tc>
          <w:tcPr>
            <w:tcW w:w="0" w:type="auto"/>
            <w:tcBorders>
              <w:top w:val="nil"/>
              <w:left w:val="nil"/>
              <w:bottom w:val="nil"/>
              <w:right w:val="nil"/>
            </w:tcBorders>
            <w:shd w:val="clear" w:color="auto" w:fill="auto"/>
            <w:hideMark/>
          </w:tcPr>
          <w:p w:rsidR="00691AD6" w:rsidRPr="00691AD6" w:rsidRDefault="00691AD6" w:rsidP="00691AD6">
            <w:pPr>
              <w:spacing w:after="0" w:line="240" w:lineRule="auto"/>
              <w:rPr>
                <w:rFonts w:ascii="Arial" w:eastAsia="Times New Roman" w:hAnsi="Arial" w:cs="Arial"/>
                <w:color w:val="000000"/>
                <w:sz w:val="20"/>
                <w:szCs w:val="20"/>
                <w:lang w:eastAsia="en-AU"/>
              </w:rPr>
            </w:pPr>
            <w:r w:rsidRPr="00691AD6">
              <w:rPr>
                <w:rFonts w:ascii="Arial" w:eastAsia="Times New Roman" w:hAnsi="Arial" w:cs="Arial"/>
                <w:color w:val="000000"/>
                <w:sz w:val="20"/>
                <w:szCs w:val="20"/>
                <w:lang w:eastAsia="en-AU"/>
              </w:rPr>
              <w:t xml:space="preserve">Submission is very well referenced.  </w:t>
            </w:r>
          </w:p>
        </w:tc>
      </w:tr>
    </w:tbl>
    <w:p w:rsidR="00691AD6" w:rsidRPr="0044226B" w:rsidRDefault="00691AD6" w:rsidP="00691AD6">
      <w:pPr>
        <w:pStyle w:val="ListParagraph"/>
        <w:keepNext/>
        <w:keepLines/>
        <w:spacing w:line="360" w:lineRule="auto"/>
        <w:ind w:left="360"/>
        <w:jc w:val="both"/>
        <w:rPr>
          <w:sz w:val="24"/>
        </w:rPr>
      </w:pPr>
    </w:p>
    <w:p w:rsidR="00E22527" w:rsidRPr="0044226B" w:rsidRDefault="00E22527" w:rsidP="0044226B">
      <w:pPr>
        <w:keepNext/>
        <w:keepLines/>
        <w:spacing w:line="360" w:lineRule="auto"/>
        <w:jc w:val="both"/>
        <w:rPr>
          <w:rFonts w:ascii="Arial" w:hAnsi="Arial" w:cs="Arial"/>
          <w:sz w:val="24"/>
          <w:szCs w:val="24"/>
        </w:rPr>
      </w:pPr>
    </w:p>
    <w:p w:rsidR="00E22527" w:rsidRPr="0044226B" w:rsidRDefault="00E22527" w:rsidP="0044226B">
      <w:pPr>
        <w:keepNext/>
        <w:keepLines/>
        <w:spacing w:line="360" w:lineRule="auto"/>
        <w:jc w:val="both"/>
        <w:rPr>
          <w:rFonts w:ascii="Arial" w:hAnsi="Arial" w:cs="Arial"/>
          <w:sz w:val="24"/>
          <w:szCs w:val="24"/>
        </w:rPr>
      </w:pPr>
    </w:p>
    <w:p w:rsidR="00A94A81" w:rsidRPr="0044226B" w:rsidRDefault="00A94A81" w:rsidP="0044226B">
      <w:pPr>
        <w:spacing w:line="360" w:lineRule="auto"/>
        <w:jc w:val="both"/>
        <w:rPr>
          <w:rFonts w:ascii="Arial" w:hAnsi="Arial" w:cs="Arial"/>
          <w:b/>
          <w:sz w:val="24"/>
          <w:szCs w:val="24"/>
        </w:rPr>
      </w:pPr>
    </w:p>
    <w:p w:rsidR="00A94A81" w:rsidRPr="0044226B" w:rsidRDefault="00A94A81" w:rsidP="0044226B">
      <w:pPr>
        <w:spacing w:line="360" w:lineRule="auto"/>
        <w:jc w:val="both"/>
        <w:rPr>
          <w:rFonts w:ascii="Arial" w:hAnsi="Arial" w:cs="Arial"/>
          <w:sz w:val="24"/>
          <w:szCs w:val="24"/>
        </w:rPr>
      </w:pPr>
    </w:p>
    <w:p w:rsidR="00A94A81" w:rsidRPr="0044226B" w:rsidRDefault="00A94A81" w:rsidP="0044226B">
      <w:pPr>
        <w:spacing w:line="360" w:lineRule="auto"/>
        <w:jc w:val="both"/>
        <w:rPr>
          <w:rFonts w:ascii="Arial" w:hAnsi="Arial" w:cs="Arial"/>
          <w:sz w:val="24"/>
          <w:szCs w:val="24"/>
        </w:rPr>
      </w:pPr>
    </w:p>
    <w:p w:rsidR="00DB24CC" w:rsidRPr="0044226B" w:rsidRDefault="00DB24CC" w:rsidP="0044226B">
      <w:pPr>
        <w:spacing w:line="360" w:lineRule="auto"/>
        <w:jc w:val="both"/>
        <w:rPr>
          <w:rFonts w:ascii="Arial" w:hAnsi="Arial" w:cs="Arial"/>
          <w:sz w:val="24"/>
          <w:szCs w:val="24"/>
        </w:rPr>
      </w:pPr>
    </w:p>
    <w:p w:rsidR="00DB24CC" w:rsidRPr="0044226B" w:rsidRDefault="00DB24CC" w:rsidP="0044226B">
      <w:pPr>
        <w:spacing w:line="360" w:lineRule="auto"/>
        <w:jc w:val="both"/>
        <w:rPr>
          <w:rFonts w:ascii="Arial" w:hAnsi="Arial" w:cs="Arial"/>
          <w:sz w:val="24"/>
          <w:szCs w:val="24"/>
        </w:rPr>
      </w:pPr>
    </w:p>
    <w:p w:rsidR="00DB24CC" w:rsidRPr="0044226B" w:rsidRDefault="00DB24CC" w:rsidP="0044226B">
      <w:pPr>
        <w:spacing w:line="360" w:lineRule="auto"/>
        <w:jc w:val="both"/>
        <w:rPr>
          <w:rFonts w:ascii="Arial" w:hAnsi="Arial" w:cs="Arial"/>
          <w:sz w:val="24"/>
          <w:szCs w:val="24"/>
        </w:rPr>
      </w:pPr>
    </w:p>
    <w:p w:rsidR="00DB24CC" w:rsidRPr="0044226B" w:rsidRDefault="00DB24CC" w:rsidP="0044226B">
      <w:pPr>
        <w:spacing w:line="360" w:lineRule="auto"/>
        <w:jc w:val="both"/>
        <w:rPr>
          <w:rFonts w:ascii="Arial" w:hAnsi="Arial" w:cs="Arial"/>
          <w:sz w:val="24"/>
          <w:szCs w:val="24"/>
        </w:rPr>
      </w:pPr>
    </w:p>
    <w:p w:rsidR="00A57B4D" w:rsidRPr="0044226B" w:rsidRDefault="00A57B4D" w:rsidP="0044226B">
      <w:pPr>
        <w:spacing w:line="360" w:lineRule="auto"/>
        <w:jc w:val="both"/>
        <w:rPr>
          <w:rFonts w:ascii="Arial" w:hAnsi="Arial" w:cs="Arial"/>
          <w:sz w:val="24"/>
          <w:szCs w:val="24"/>
        </w:rPr>
      </w:pPr>
    </w:p>
    <w:p w:rsidR="00A57B4D" w:rsidRPr="0044226B" w:rsidRDefault="00A57B4D" w:rsidP="0044226B">
      <w:pPr>
        <w:spacing w:line="360" w:lineRule="auto"/>
        <w:jc w:val="both"/>
        <w:rPr>
          <w:rFonts w:ascii="Arial" w:hAnsi="Arial" w:cs="Arial"/>
          <w:sz w:val="24"/>
          <w:szCs w:val="24"/>
        </w:rPr>
      </w:pPr>
    </w:p>
    <w:p w:rsidR="003E6F9A" w:rsidRPr="0044226B" w:rsidRDefault="003E6F9A" w:rsidP="0044226B">
      <w:pPr>
        <w:spacing w:line="360" w:lineRule="auto"/>
        <w:ind w:left="360"/>
        <w:jc w:val="both"/>
        <w:rPr>
          <w:rFonts w:ascii="Arial" w:hAnsi="Arial" w:cs="Arial"/>
          <w:sz w:val="24"/>
          <w:szCs w:val="24"/>
        </w:rPr>
      </w:pPr>
    </w:p>
    <w:sectPr w:rsidR="003E6F9A" w:rsidRPr="0044226B" w:rsidSect="00691AD6">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A2689"/>
    <w:multiLevelType w:val="hybridMultilevel"/>
    <w:tmpl w:val="FD347ED2"/>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
    <w:nsid w:val="33590D7F"/>
    <w:multiLevelType w:val="hybridMultilevel"/>
    <w:tmpl w:val="B5C6E82A"/>
    <w:lvl w:ilvl="0" w:tplc="CA2EF7A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6A2B4A9C"/>
    <w:multiLevelType w:val="hybridMultilevel"/>
    <w:tmpl w:val="EEA27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D54BEA"/>
    <w:multiLevelType w:val="hybridMultilevel"/>
    <w:tmpl w:val="213A2E9E"/>
    <w:lvl w:ilvl="0" w:tplc="2C96BC74">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compat/>
  <w:rsids>
    <w:rsidRoot w:val="002B3B4B"/>
    <w:rsid w:val="001E79C0"/>
    <w:rsid w:val="0021570F"/>
    <w:rsid w:val="0025215D"/>
    <w:rsid w:val="002B17C1"/>
    <w:rsid w:val="002B3B4B"/>
    <w:rsid w:val="00346B63"/>
    <w:rsid w:val="00384C14"/>
    <w:rsid w:val="003E6F9A"/>
    <w:rsid w:val="0044226B"/>
    <w:rsid w:val="00456410"/>
    <w:rsid w:val="004A4A36"/>
    <w:rsid w:val="005C3667"/>
    <w:rsid w:val="00691AD6"/>
    <w:rsid w:val="00753B5A"/>
    <w:rsid w:val="007D637D"/>
    <w:rsid w:val="007F06C5"/>
    <w:rsid w:val="008B7459"/>
    <w:rsid w:val="009F3903"/>
    <w:rsid w:val="00A57B4D"/>
    <w:rsid w:val="00A626B0"/>
    <w:rsid w:val="00A94A81"/>
    <w:rsid w:val="00B21660"/>
    <w:rsid w:val="00B763EE"/>
    <w:rsid w:val="00C77559"/>
    <w:rsid w:val="00D33FCC"/>
    <w:rsid w:val="00D4437A"/>
    <w:rsid w:val="00D726A5"/>
    <w:rsid w:val="00D80C26"/>
    <w:rsid w:val="00DA2B4D"/>
    <w:rsid w:val="00DB24CC"/>
    <w:rsid w:val="00E22527"/>
    <w:rsid w:val="00F27915"/>
    <w:rsid w:val="00F652B9"/>
  </w:rsids>
  <m:mathPr>
    <m:mathFont m:val="Cambria Math"/>
    <m:brkBin m:val="before"/>
    <m:brkBinSub m:val="--"/>
    <m:smallFrac m:val="off"/>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7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B4B"/>
    <w:pPr>
      <w:spacing w:after="0" w:line="240" w:lineRule="auto"/>
      <w:ind w:left="720"/>
      <w:contextualSpacing/>
    </w:pPr>
    <w:rPr>
      <w:rFonts w:ascii="Arial" w:eastAsia="Times New Roman" w:hAnsi="Arial" w:cs="Arial"/>
      <w:sz w:val="20"/>
      <w:szCs w:val="24"/>
    </w:rPr>
  </w:style>
  <w:style w:type="character" w:styleId="Hyperlink">
    <w:name w:val="Hyperlink"/>
    <w:basedOn w:val="DefaultParagraphFont"/>
    <w:uiPriority w:val="99"/>
    <w:unhideWhenUsed/>
    <w:rsid w:val="009F3903"/>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425299838">
      <w:bodyDiv w:val="1"/>
      <w:marLeft w:val="0"/>
      <w:marRight w:val="0"/>
      <w:marTop w:val="0"/>
      <w:marBottom w:val="0"/>
      <w:divBdr>
        <w:top w:val="none" w:sz="0" w:space="0" w:color="auto"/>
        <w:left w:val="none" w:sz="0" w:space="0" w:color="auto"/>
        <w:bottom w:val="none" w:sz="0" w:space="0" w:color="auto"/>
        <w:right w:val="none" w:sz="0" w:space="0" w:color="auto"/>
      </w:divBdr>
    </w:div>
    <w:div w:id="192723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ffpost.com/entry/racism-protests-international-black-lives-matter_n_5ee0d5dcc5b6a457582a24d7" TargetMode="External"/><Relationship Id="rId13" Type="http://schemas.openxmlformats.org/officeDocument/2006/relationships/hyperlink" Target="https://www.canberratimes.com.au/story/6826632/heres-why-black-lives-matter-resonates-in-australia/" TargetMode="External"/><Relationship Id="rId3" Type="http://schemas.openxmlformats.org/officeDocument/2006/relationships/styles" Target="styles.xml"/><Relationship Id="rId7" Type="http://schemas.openxmlformats.org/officeDocument/2006/relationships/hyperlink" Target="https://theconversation.com/black-lives-matter-is-a-revolutionary-peace-movement-85449" TargetMode="External"/><Relationship Id="rId12" Type="http://schemas.openxmlformats.org/officeDocument/2006/relationships/hyperlink" Target="https://theconversation.com/i-cant-breathe-australia-must-look-in-the-mirror-to-see-our-own-deaths-in-custody-13984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scientificamerican.com/article/from-civil-rights-to-black-lives-matter1/" TargetMode="External"/><Relationship Id="rId11" Type="http://schemas.openxmlformats.org/officeDocument/2006/relationships/hyperlink" Target="https://www.canberratimes.com.au/story/6775418/we-must-bear-witness-to-black-deaths-in-our-own-country/" TargetMode="External"/><Relationship Id="rId5" Type="http://schemas.openxmlformats.org/officeDocument/2006/relationships/webSettings" Target="webSettings.xml"/><Relationship Id="rId15" Type="http://schemas.openxmlformats.org/officeDocument/2006/relationships/hyperlink" Target="https://www.theguardian.com/australia-news/2021/may/24/discrimination-against-indigenous-australians-has-risen-dramatically-survey-finds" TargetMode="External"/><Relationship Id="rId10" Type="http://schemas.openxmlformats.org/officeDocument/2006/relationships/hyperlink" Target="https://theconversation.com/relief-at-derek-chauvin-conviction-a-sign-of-long-history-of-police-brutality-159212" TargetMode="External"/><Relationship Id="rId4" Type="http://schemas.openxmlformats.org/officeDocument/2006/relationships/settings" Target="settings.xml"/><Relationship Id="rId9" Type="http://schemas.openxmlformats.org/officeDocument/2006/relationships/hyperlink" Target="https://www.theguardian.com/us-news/2021/may/22/george-floyd-murder-change-across-world-blm" TargetMode="External"/><Relationship Id="rId14" Type="http://schemas.openxmlformats.org/officeDocument/2006/relationships/hyperlink" Target="https://theconversation.com/the-black-lives-matter-movement-has-provoked-a-cultural-reckoning-about-how-black-stories-are-told-1495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6A67D-4E07-432D-9518-58C1A155C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1557</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Western Sydney University</Company>
  <LinksUpToDate>false</LinksUpToDate>
  <CharactersWithSpaces>10412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Amie Matthews</dc:creator>
  <cp:lastModifiedBy>OwNeRs</cp:lastModifiedBy>
  <cp:revision>2</cp:revision>
  <dcterms:created xsi:type="dcterms:W3CDTF">2021-05-28T11:41:00Z</dcterms:created>
  <dcterms:modified xsi:type="dcterms:W3CDTF">2021-05-28T11:41:00Z</dcterms:modified>
</cp:coreProperties>
</file>