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E63" w:rsidRPr="00711E63" w:rsidRDefault="00711E63" w:rsidP="00711E63">
      <w:pPr>
        <w:spacing w:before="100" w:beforeAutospacing="1" w:after="100" w:afterAutospacing="1" w:line="240" w:lineRule="auto"/>
        <w:rPr>
          <w:rFonts w:ascii="Tahoma" w:eastAsia="Times New Roman" w:hAnsi="Tahoma" w:cs="Tahoma"/>
          <w:color w:val="333333"/>
          <w:sz w:val="24"/>
          <w:szCs w:val="24"/>
        </w:rPr>
      </w:pPr>
      <w:r w:rsidRPr="00711E63">
        <w:rPr>
          <w:rFonts w:ascii="Tahoma" w:eastAsia="Times New Roman" w:hAnsi="Tahoma" w:cs="Tahoma"/>
          <w:b/>
          <w:bCs/>
          <w:color w:val="333333"/>
          <w:sz w:val="24"/>
          <w:szCs w:val="24"/>
        </w:rPr>
        <w:t>Required</w:t>
      </w:r>
    </w:p>
    <w:p w:rsidR="00711E63" w:rsidRPr="00711E63" w:rsidRDefault="00711E63" w:rsidP="00711E63">
      <w:pPr>
        <w:numPr>
          <w:ilvl w:val="0"/>
          <w:numId w:val="1"/>
        </w:numPr>
        <w:spacing w:before="100" w:beforeAutospacing="1" w:after="100" w:afterAutospacing="1" w:line="240" w:lineRule="auto"/>
        <w:rPr>
          <w:rFonts w:ascii="Tahoma" w:eastAsia="Times New Roman" w:hAnsi="Tahoma" w:cs="Tahoma"/>
          <w:color w:val="333333"/>
          <w:sz w:val="24"/>
          <w:szCs w:val="24"/>
        </w:rPr>
      </w:pPr>
      <w:r w:rsidRPr="00711E63">
        <w:rPr>
          <w:rFonts w:ascii="Tahoma" w:eastAsia="Times New Roman" w:hAnsi="Tahoma" w:cs="Tahoma"/>
          <w:color w:val="333333"/>
          <w:sz w:val="24"/>
          <w:szCs w:val="24"/>
        </w:rPr>
        <w:t>Chapter 14 &amp; 15 in </w:t>
      </w:r>
      <w:r w:rsidRPr="00711E63">
        <w:rPr>
          <w:rFonts w:ascii="Tahoma" w:eastAsia="Times New Roman" w:hAnsi="Tahoma" w:cs="Tahoma"/>
          <w:i/>
          <w:iCs/>
          <w:color w:val="333333"/>
          <w:sz w:val="24"/>
          <w:szCs w:val="24"/>
        </w:rPr>
        <w:t>International Business: The New Realities</w:t>
      </w:r>
    </w:p>
    <w:p w:rsidR="00711E63" w:rsidRPr="00711E63" w:rsidRDefault="00711E63" w:rsidP="00711E63">
      <w:pPr>
        <w:numPr>
          <w:ilvl w:val="0"/>
          <w:numId w:val="1"/>
        </w:numPr>
        <w:spacing w:before="100" w:beforeAutospacing="1" w:after="100" w:afterAutospacing="1" w:line="240" w:lineRule="auto"/>
        <w:rPr>
          <w:rFonts w:ascii="Tahoma" w:eastAsia="Times New Roman" w:hAnsi="Tahoma" w:cs="Tahoma"/>
          <w:color w:val="333333"/>
          <w:sz w:val="24"/>
          <w:szCs w:val="24"/>
        </w:rPr>
      </w:pPr>
      <w:proofErr w:type="spellStart"/>
      <w:r w:rsidRPr="00711E63">
        <w:rPr>
          <w:rFonts w:ascii="Tahoma" w:eastAsia="Times New Roman" w:hAnsi="Tahoma" w:cs="Tahoma"/>
          <w:color w:val="333333"/>
          <w:sz w:val="24"/>
          <w:szCs w:val="24"/>
        </w:rPr>
        <w:t>Kuepper</w:t>
      </w:r>
      <w:proofErr w:type="spellEnd"/>
      <w:r w:rsidRPr="00711E63">
        <w:rPr>
          <w:rFonts w:ascii="Tahoma" w:eastAsia="Times New Roman" w:hAnsi="Tahoma" w:cs="Tahoma"/>
          <w:color w:val="333333"/>
          <w:sz w:val="24"/>
          <w:szCs w:val="24"/>
        </w:rPr>
        <w:t>, J. (2016). </w:t>
      </w:r>
      <w:hyperlink r:id="rId5" w:tgtFrame="_blank" w:history="1">
        <w:r w:rsidRPr="00711E63">
          <w:rPr>
            <w:rFonts w:ascii="Tahoma" w:eastAsia="Times New Roman" w:hAnsi="Tahoma" w:cs="Tahoma"/>
            <w:b/>
            <w:bCs/>
            <w:color w:val="70A1E6"/>
            <w:sz w:val="24"/>
            <w:szCs w:val="24"/>
            <w:u w:val="single"/>
          </w:rPr>
          <w:t>Guide to investing in the Middle East</w:t>
        </w:r>
      </w:hyperlink>
      <w:r w:rsidRPr="00711E63">
        <w:rPr>
          <w:rFonts w:ascii="Tahoma" w:eastAsia="Times New Roman" w:hAnsi="Tahoma" w:cs="Tahoma"/>
          <w:color w:val="333333"/>
          <w:sz w:val="24"/>
          <w:szCs w:val="24"/>
        </w:rPr>
        <w:t>. </w:t>
      </w:r>
      <w:r w:rsidRPr="00711E63">
        <w:rPr>
          <w:rFonts w:ascii="Tahoma" w:eastAsia="Times New Roman" w:hAnsi="Tahoma" w:cs="Tahoma"/>
          <w:i/>
          <w:iCs/>
          <w:color w:val="333333"/>
          <w:sz w:val="24"/>
          <w:szCs w:val="24"/>
        </w:rPr>
        <w:t>The Balance</w:t>
      </w:r>
      <w:r w:rsidRPr="00711E63">
        <w:rPr>
          <w:rFonts w:ascii="Tahoma" w:eastAsia="Times New Roman" w:hAnsi="Tahoma" w:cs="Tahoma"/>
          <w:color w:val="333333"/>
          <w:sz w:val="24"/>
          <w:szCs w:val="24"/>
        </w:rPr>
        <w:t>.</w:t>
      </w:r>
    </w:p>
    <w:p w:rsidR="00711E63" w:rsidRPr="00711E63" w:rsidRDefault="00711E63" w:rsidP="00711E63">
      <w:pPr>
        <w:spacing w:before="100" w:beforeAutospacing="1" w:after="100" w:afterAutospacing="1" w:line="240" w:lineRule="auto"/>
        <w:rPr>
          <w:rFonts w:ascii="Tahoma" w:eastAsia="Times New Roman" w:hAnsi="Tahoma" w:cs="Tahoma"/>
          <w:color w:val="333333"/>
          <w:sz w:val="24"/>
          <w:szCs w:val="24"/>
        </w:rPr>
      </w:pPr>
      <w:r w:rsidRPr="00711E63">
        <w:rPr>
          <w:rFonts w:ascii="Tahoma" w:eastAsia="Times New Roman" w:hAnsi="Tahoma" w:cs="Tahoma"/>
          <w:b/>
          <w:bCs/>
          <w:color w:val="333333"/>
          <w:sz w:val="24"/>
          <w:szCs w:val="24"/>
        </w:rPr>
        <w:t>Recommended</w:t>
      </w:r>
    </w:p>
    <w:p w:rsidR="00711E63" w:rsidRPr="00711E63" w:rsidRDefault="00711E63" w:rsidP="00711E63">
      <w:pPr>
        <w:numPr>
          <w:ilvl w:val="0"/>
          <w:numId w:val="2"/>
        </w:numPr>
        <w:spacing w:before="100" w:beforeAutospacing="1" w:after="100" w:afterAutospacing="1" w:line="240" w:lineRule="auto"/>
        <w:rPr>
          <w:rFonts w:ascii="Tahoma" w:eastAsia="Times New Roman" w:hAnsi="Tahoma" w:cs="Tahoma"/>
          <w:color w:val="333333"/>
          <w:sz w:val="24"/>
          <w:szCs w:val="24"/>
        </w:rPr>
      </w:pPr>
      <w:hyperlink r:id="rId6" w:tgtFrame="_blank" w:history="1">
        <w:r w:rsidRPr="00711E63">
          <w:rPr>
            <w:rFonts w:ascii="Tahoma" w:eastAsia="Times New Roman" w:hAnsi="Tahoma" w:cs="Tahoma"/>
            <w:b/>
            <w:bCs/>
            <w:color w:val="70A1E6"/>
            <w:sz w:val="24"/>
            <w:szCs w:val="24"/>
            <w:u w:val="single"/>
          </w:rPr>
          <w:t>Chapters 14 PowerPoint slides </w:t>
        </w:r>
      </w:hyperlink>
      <w:r w:rsidRPr="00711E63">
        <w:rPr>
          <w:rFonts w:ascii="Tahoma" w:eastAsia="Times New Roman" w:hAnsi="Tahoma" w:cs="Tahoma"/>
          <w:color w:val="333333"/>
          <w:sz w:val="24"/>
          <w:szCs w:val="24"/>
        </w:rPr>
        <w:t>- </w:t>
      </w:r>
      <w:r w:rsidRPr="00711E63">
        <w:rPr>
          <w:rFonts w:ascii="Tahoma" w:eastAsia="Times New Roman" w:hAnsi="Tahoma" w:cs="Tahoma"/>
          <w:i/>
          <w:iCs/>
          <w:color w:val="333333"/>
          <w:sz w:val="24"/>
          <w:szCs w:val="24"/>
        </w:rPr>
        <w:t>International Business: The New Realities</w:t>
      </w:r>
    </w:p>
    <w:p w:rsidR="00711E63" w:rsidRPr="00711E63" w:rsidRDefault="00711E63" w:rsidP="00711E63">
      <w:pPr>
        <w:numPr>
          <w:ilvl w:val="0"/>
          <w:numId w:val="2"/>
        </w:numPr>
        <w:spacing w:before="100" w:beforeAutospacing="1" w:after="100" w:afterAutospacing="1" w:line="240" w:lineRule="auto"/>
        <w:rPr>
          <w:rFonts w:ascii="Tahoma" w:eastAsia="Times New Roman" w:hAnsi="Tahoma" w:cs="Tahoma"/>
          <w:color w:val="333333"/>
          <w:sz w:val="24"/>
          <w:szCs w:val="24"/>
        </w:rPr>
      </w:pPr>
      <w:hyperlink r:id="rId7" w:tgtFrame="_blank" w:history="1">
        <w:r w:rsidRPr="00711E63">
          <w:rPr>
            <w:rFonts w:ascii="Tahoma" w:eastAsia="Times New Roman" w:hAnsi="Tahoma" w:cs="Tahoma"/>
            <w:b/>
            <w:bCs/>
            <w:color w:val="70A1E6"/>
            <w:sz w:val="24"/>
            <w:szCs w:val="24"/>
            <w:u w:val="single"/>
          </w:rPr>
          <w:t>Chapters 15 PowerPoint slides</w:t>
        </w:r>
      </w:hyperlink>
      <w:r w:rsidRPr="00711E63">
        <w:rPr>
          <w:rFonts w:ascii="Tahoma" w:eastAsia="Times New Roman" w:hAnsi="Tahoma" w:cs="Tahoma"/>
          <w:color w:val="333333"/>
          <w:sz w:val="24"/>
          <w:szCs w:val="24"/>
        </w:rPr>
        <w:t> - </w:t>
      </w:r>
      <w:r w:rsidRPr="00711E63">
        <w:rPr>
          <w:rFonts w:ascii="Tahoma" w:eastAsia="Times New Roman" w:hAnsi="Tahoma" w:cs="Tahoma"/>
          <w:i/>
          <w:iCs/>
          <w:color w:val="333333"/>
          <w:sz w:val="24"/>
          <w:szCs w:val="24"/>
        </w:rPr>
        <w:t>International Business: The New Realities</w:t>
      </w:r>
    </w:p>
    <w:p w:rsidR="00711E63" w:rsidRPr="00711E63" w:rsidRDefault="00711E63" w:rsidP="00711E63">
      <w:pPr>
        <w:numPr>
          <w:ilvl w:val="0"/>
          <w:numId w:val="2"/>
        </w:numPr>
        <w:spacing w:before="100" w:beforeAutospacing="1" w:after="100" w:afterAutospacing="1" w:line="240" w:lineRule="auto"/>
        <w:rPr>
          <w:rFonts w:ascii="Tahoma" w:eastAsia="Times New Roman" w:hAnsi="Tahoma" w:cs="Tahoma"/>
          <w:color w:val="333333"/>
          <w:sz w:val="24"/>
          <w:szCs w:val="24"/>
        </w:rPr>
      </w:pPr>
      <w:proofErr w:type="spellStart"/>
      <w:r w:rsidRPr="00711E63">
        <w:rPr>
          <w:rFonts w:ascii="Tahoma" w:eastAsia="Times New Roman" w:hAnsi="Tahoma" w:cs="Tahoma"/>
          <w:color w:val="333333"/>
          <w:sz w:val="24"/>
          <w:szCs w:val="24"/>
        </w:rPr>
        <w:t>Büthe</w:t>
      </w:r>
      <w:proofErr w:type="spellEnd"/>
      <w:r w:rsidRPr="00711E63">
        <w:rPr>
          <w:rFonts w:ascii="Tahoma" w:eastAsia="Times New Roman" w:hAnsi="Tahoma" w:cs="Tahoma"/>
          <w:color w:val="333333"/>
          <w:sz w:val="24"/>
          <w:szCs w:val="24"/>
        </w:rPr>
        <w:t>, T., &amp; Milner, H. (2014). </w:t>
      </w:r>
      <w:hyperlink r:id="rId8" w:tgtFrame="_blank" w:history="1">
        <w:r w:rsidRPr="00711E63">
          <w:rPr>
            <w:rFonts w:ascii="Tahoma" w:eastAsia="Times New Roman" w:hAnsi="Tahoma" w:cs="Tahoma"/>
            <w:b/>
            <w:bCs/>
            <w:color w:val="70A1E6"/>
            <w:sz w:val="24"/>
            <w:szCs w:val="24"/>
            <w:u w:val="single"/>
          </w:rPr>
          <w:t>Foreign direct investment and institutional diversity in trade agreements: Credibility, commitment, and economic flows in the developing world, 1971-2007</w:t>
        </w:r>
      </w:hyperlink>
      <w:r w:rsidRPr="00711E63">
        <w:rPr>
          <w:rFonts w:ascii="Tahoma" w:eastAsia="Times New Roman" w:hAnsi="Tahoma" w:cs="Tahoma"/>
          <w:color w:val="333333"/>
          <w:sz w:val="24"/>
          <w:szCs w:val="24"/>
        </w:rPr>
        <w:t>. </w:t>
      </w:r>
      <w:r w:rsidRPr="00711E63">
        <w:rPr>
          <w:rFonts w:ascii="Tahoma" w:eastAsia="Times New Roman" w:hAnsi="Tahoma" w:cs="Tahoma"/>
          <w:i/>
          <w:iCs/>
          <w:color w:val="333333"/>
          <w:sz w:val="24"/>
          <w:szCs w:val="24"/>
        </w:rPr>
        <w:t>World Politics</w:t>
      </w:r>
      <w:r w:rsidRPr="00711E63">
        <w:rPr>
          <w:rFonts w:ascii="Tahoma" w:eastAsia="Times New Roman" w:hAnsi="Tahoma" w:cs="Tahoma"/>
          <w:color w:val="333333"/>
          <w:sz w:val="24"/>
          <w:szCs w:val="24"/>
        </w:rPr>
        <w:t>, </w:t>
      </w:r>
      <w:r w:rsidRPr="00711E63">
        <w:rPr>
          <w:rFonts w:ascii="Tahoma" w:eastAsia="Times New Roman" w:hAnsi="Tahoma" w:cs="Tahoma"/>
          <w:i/>
          <w:iCs/>
          <w:color w:val="333333"/>
          <w:sz w:val="24"/>
          <w:szCs w:val="24"/>
        </w:rPr>
        <w:t>66</w:t>
      </w:r>
      <w:r w:rsidRPr="00711E63">
        <w:rPr>
          <w:rFonts w:ascii="Tahoma" w:eastAsia="Times New Roman" w:hAnsi="Tahoma" w:cs="Tahoma"/>
          <w:color w:val="333333"/>
          <w:sz w:val="24"/>
          <w:szCs w:val="24"/>
        </w:rPr>
        <w:t>(1), 88-122.</w:t>
      </w:r>
    </w:p>
    <w:p w:rsidR="00711E63" w:rsidRPr="00711E63" w:rsidRDefault="00711E63" w:rsidP="00711E63">
      <w:pPr>
        <w:numPr>
          <w:ilvl w:val="0"/>
          <w:numId w:val="2"/>
        </w:numPr>
        <w:spacing w:before="100" w:beforeAutospacing="1" w:after="100" w:afterAutospacing="1" w:line="240" w:lineRule="auto"/>
        <w:rPr>
          <w:rFonts w:ascii="Tahoma" w:eastAsia="Times New Roman" w:hAnsi="Tahoma" w:cs="Tahoma"/>
          <w:color w:val="333333"/>
          <w:sz w:val="24"/>
          <w:szCs w:val="24"/>
        </w:rPr>
      </w:pPr>
      <w:proofErr w:type="spellStart"/>
      <w:r w:rsidRPr="00711E63">
        <w:rPr>
          <w:rFonts w:ascii="Tahoma" w:eastAsia="Times New Roman" w:hAnsi="Tahoma" w:cs="Tahoma"/>
          <w:color w:val="333333"/>
          <w:sz w:val="24"/>
          <w:szCs w:val="24"/>
        </w:rPr>
        <w:t>FinancialMirror</w:t>
      </w:r>
      <w:proofErr w:type="spellEnd"/>
      <w:r w:rsidRPr="00711E63">
        <w:rPr>
          <w:rFonts w:ascii="Tahoma" w:eastAsia="Times New Roman" w:hAnsi="Tahoma" w:cs="Tahoma"/>
          <w:color w:val="333333"/>
          <w:sz w:val="24"/>
          <w:szCs w:val="24"/>
        </w:rPr>
        <w:t>. (2013, February 4). </w:t>
      </w:r>
      <w:hyperlink r:id="rId9" w:tgtFrame="_blank" w:history="1">
        <w:r w:rsidRPr="00711E63">
          <w:rPr>
            <w:rFonts w:ascii="Tahoma" w:eastAsia="Times New Roman" w:hAnsi="Tahoma" w:cs="Tahoma"/>
            <w:b/>
            <w:bCs/>
            <w:i/>
            <w:iCs/>
            <w:color w:val="70A1E6"/>
            <w:sz w:val="24"/>
            <w:szCs w:val="24"/>
            <w:u w:val="single"/>
          </w:rPr>
          <w:t>Joint ventures and strategic alliances</w:t>
        </w:r>
      </w:hyperlink>
      <w:r w:rsidRPr="00711E63">
        <w:rPr>
          <w:rFonts w:ascii="Tahoma" w:eastAsia="Times New Roman" w:hAnsi="Tahoma" w:cs="Tahoma"/>
          <w:color w:val="333333"/>
          <w:sz w:val="24"/>
          <w:szCs w:val="24"/>
        </w:rPr>
        <w:t> [Video file].</w:t>
      </w:r>
    </w:p>
    <w:p w:rsidR="00711E63" w:rsidRPr="00711E63" w:rsidRDefault="00711E63" w:rsidP="00711E63">
      <w:pPr>
        <w:numPr>
          <w:ilvl w:val="0"/>
          <w:numId w:val="2"/>
        </w:numPr>
        <w:spacing w:before="100" w:beforeAutospacing="1" w:after="100" w:afterAutospacing="1" w:line="240" w:lineRule="auto"/>
        <w:rPr>
          <w:rFonts w:ascii="Tahoma" w:eastAsia="Times New Roman" w:hAnsi="Tahoma" w:cs="Tahoma"/>
          <w:color w:val="333333"/>
          <w:sz w:val="24"/>
          <w:szCs w:val="24"/>
        </w:rPr>
      </w:pPr>
      <w:proofErr w:type="spellStart"/>
      <w:r w:rsidRPr="00711E63">
        <w:rPr>
          <w:rFonts w:ascii="Tahoma" w:eastAsia="Times New Roman" w:hAnsi="Tahoma" w:cs="Tahoma"/>
          <w:color w:val="333333"/>
          <w:sz w:val="24"/>
          <w:szCs w:val="24"/>
        </w:rPr>
        <w:t>Rogmans</w:t>
      </w:r>
      <w:proofErr w:type="spellEnd"/>
      <w:r w:rsidRPr="00711E63">
        <w:rPr>
          <w:rFonts w:ascii="Tahoma" w:eastAsia="Times New Roman" w:hAnsi="Tahoma" w:cs="Tahoma"/>
          <w:color w:val="333333"/>
          <w:sz w:val="24"/>
          <w:szCs w:val="24"/>
        </w:rPr>
        <w:t>, T. (2013). </w:t>
      </w:r>
      <w:hyperlink r:id="rId10" w:tgtFrame="_blank" w:history="1">
        <w:r w:rsidRPr="00711E63">
          <w:rPr>
            <w:rFonts w:ascii="Tahoma" w:eastAsia="Times New Roman" w:hAnsi="Tahoma" w:cs="Tahoma"/>
            <w:b/>
            <w:bCs/>
            <w:color w:val="70A1E6"/>
            <w:sz w:val="24"/>
            <w:szCs w:val="24"/>
            <w:u w:val="single"/>
          </w:rPr>
          <w:t>Entry strategies for Middle Eastern markets</w:t>
        </w:r>
      </w:hyperlink>
      <w:r w:rsidRPr="00711E63">
        <w:rPr>
          <w:rFonts w:ascii="Tahoma" w:eastAsia="Times New Roman" w:hAnsi="Tahoma" w:cs="Tahoma"/>
          <w:color w:val="333333"/>
          <w:sz w:val="24"/>
          <w:szCs w:val="24"/>
        </w:rPr>
        <w:t>. </w:t>
      </w:r>
      <w:r w:rsidRPr="00711E63">
        <w:rPr>
          <w:rFonts w:ascii="Tahoma" w:eastAsia="Times New Roman" w:hAnsi="Tahoma" w:cs="Tahoma"/>
          <w:i/>
          <w:iCs/>
          <w:color w:val="333333"/>
          <w:sz w:val="24"/>
          <w:szCs w:val="24"/>
        </w:rPr>
        <w:t>The World Financial Review.</w:t>
      </w:r>
    </w:p>
    <w:p w:rsidR="00711E63" w:rsidRPr="00711E63" w:rsidRDefault="00711E63" w:rsidP="00711E63">
      <w:pPr>
        <w:numPr>
          <w:ilvl w:val="0"/>
          <w:numId w:val="2"/>
        </w:numPr>
        <w:spacing w:before="100" w:beforeAutospacing="1" w:after="100" w:afterAutospacing="1" w:line="240" w:lineRule="auto"/>
        <w:rPr>
          <w:rFonts w:ascii="Tahoma" w:eastAsia="Times New Roman" w:hAnsi="Tahoma" w:cs="Tahoma"/>
          <w:color w:val="333333"/>
          <w:sz w:val="24"/>
          <w:szCs w:val="24"/>
        </w:rPr>
      </w:pPr>
      <w:r w:rsidRPr="00711E63">
        <w:rPr>
          <w:rFonts w:ascii="Tahoma" w:eastAsia="Times New Roman" w:hAnsi="Tahoma" w:cs="Tahoma"/>
          <w:color w:val="333333"/>
          <w:sz w:val="24"/>
          <w:szCs w:val="24"/>
        </w:rPr>
        <w:t>The World Bank. (2015). </w:t>
      </w:r>
      <w:r w:rsidRPr="00711E63">
        <w:rPr>
          <w:rFonts w:ascii="Tahoma" w:eastAsia="Times New Roman" w:hAnsi="Tahoma" w:cs="Tahoma"/>
          <w:i/>
          <w:iCs/>
          <w:color w:val="333333"/>
          <w:sz w:val="24"/>
          <w:szCs w:val="24"/>
        </w:rPr>
        <w:t>World Bank and International Investment Bank Foster Collaboration.</w:t>
      </w:r>
    </w:p>
    <w:p w:rsidR="00711E63" w:rsidRPr="00711E63" w:rsidRDefault="00711E63" w:rsidP="00711E63">
      <w:pPr>
        <w:pBdr>
          <w:bottom w:val="single" w:sz="12" w:space="0" w:color="DDDDDD"/>
        </w:pBdr>
        <w:spacing w:before="100" w:beforeAutospacing="1" w:after="100" w:afterAutospacing="1" w:line="240" w:lineRule="auto"/>
        <w:outlineLvl w:val="2"/>
        <w:rPr>
          <w:rFonts w:ascii="Tahoma" w:eastAsia="Times New Roman" w:hAnsi="Tahoma" w:cs="Tahoma"/>
          <w:b/>
          <w:bCs/>
          <w:color w:val="333333"/>
          <w:sz w:val="27"/>
          <w:szCs w:val="27"/>
        </w:rPr>
      </w:pPr>
      <w:r w:rsidRPr="00711E63">
        <w:rPr>
          <w:rFonts w:ascii="Tahoma" w:eastAsia="Times New Roman" w:hAnsi="Tahoma" w:cs="Tahoma"/>
          <w:b/>
          <w:bCs/>
          <w:color w:val="333333"/>
          <w:sz w:val="27"/>
          <w:szCs w:val="27"/>
        </w:rPr>
        <w:t>For Your Success</w:t>
      </w:r>
    </w:p>
    <w:p w:rsidR="00711E63" w:rsidRPr="00711E63" w:rsidRDefault="00711E63" w:rsidP="00711E63">
      <w:pPr>
        <w:spacing w:before="100" w:beforeAutospacing="1" w:after="100" w:afterAutospacing="1" w:line="240" w:lineRule="auto"/>
        <w:rPr>
          <w:rFonts w:ascii="Tahoma" w:eastAsia="Times New Roman" w:hAnsi="Tahoma" w:cs="Tahoma"/>
          <w:color w:val="333333"/>
          <w:sz w:val="24"/>
          <w:szCs w:val="24"/>
        </w:rPr>
      </w:pPr>
      <w:r w:rsidRPr="00711E63">
        <w:rPr>
          <w:rFonts w:ascii="Tahoma" w:eastAsia="Times New Roman" w:hAnsi="Tahoma" w:cs="Tahoma"/>
          <w:color w:val="333333"/>
          <w:sz w:val="24"/>
          <w:szCs w:val="24"/>
        </w:rPr>
        <w:t>Hundreds of cross-border direct investments and collaborative ventures take place each year. Some of the bigger ventures include automobile companies, pharmaceuticals, and technology. Contractual entry strategies, such as franchises, are also common.</w:t>
      </w:r>
      <w:r w:rsidRPr="00711E63">
        <w:rPr>
          <w:rFonts w:ascii="Tahoma" w:eastAsia="Times New Roman" w:hAnsi="Tahoma" w:cs="Tahoma"/>
          <w:color w:val="333333"/>
          <w:sz w:val="24"/>
          <w:szCs w:val="24"/>
        </w:rPr>
        <w:br/>
      </w:r>
      <w:r w:rsidRPr="00711E63">
        <w:rPr>
          <w:rFonts w:ascii="Tahoma" w:eastAsia="Times New Roman" w:hAnsi="Tahoma" w:cs="Tahoma"/>
          <w:color w:val="333333"/>
          <w:sz w:val="24"/>
          <w:szCs w:val="24"/>
        </w:rPr>
        <w:br/>
        <w:t>For this week, you will complete a Critical Thinking Assignment where you will discuss franchises in Saudi Arabia? Think about why they might be successful, as well as their associated risks. Remember to complete the Check Your Understanding quiz to ensure that you've mastered this week's concepts. There will also be a required Live Session this week. Your faculty will provide further details.</w:t>
      </w:r>
    </w:p>
    <w:p w:rsidR="00711E63" w:rsidRPr="00711E63" w:rsidRDefault="00711E63" w:rsidP="00711E63">
      <w:pPr>
        <w:spacing w:before="100" w:beforeAutospacing="1" w:after="100" w:afterAutospacing="1" w:line="240" w:lineRule="auto"/>
        <w:rPr>
          <w:rFonts w:ascii="Tahoma" w:eastAsia="Times New Roman" w:hAnsi="Tahoma" w:cs="Tahoma"/>
          <w:color w:val="333333"/>
          <w:sz w:val="24"/>
          <w:szCs w:val="24"/>
        </w:rPr>
      </w:pPr>
      <w:r w:rsidRPr="00711E63">
        <w:rPr>
          <w:rFonts w:ascii="Tahoma" w:eastAsia="Times New Roman" w:hAnsi="Tahoma" w:cs="Tahoma"/>
          <w:b/>
          <w:bCs/>
          <w:color w:val="333333"/>
          <w:sz w:val="24"/>
          <w:szCs w:val="24"/>
        </w:rPr>
        <w:t>Learning Outcomes</w:t>
      </w:r>
    </w:p>
    <w:p w:rsidR="00711E63" w:rsidRPr="00711E63" w:rsidRDefault="00711E63" w:rsidP="00711E63">
      <w:pPr>
        <w:numPr>
          <w:ilvl w:val="0"/>
          <w:numId w:val="3"/>
        </w:numPr>
        <w:spacing w:before="100" w:beforeAutospacing="1" w:after="100" w:afterAutospacing="1" w:line="240" w:lineRule="auto"/>
        <w:rPr>
          <w:rFonts w:ascii="Tahoma" w:eastAsia="Times New Roman" w:hAnsi="Tahoma" w:cs="Tahoma"/>
          <w:color w:val="333333"/>
          <w:sz w:val="24"/>
          <w:szCs w:val="24"/>
        </w:rPr>
      </w:pPr>
      <w:r w:rsidRPr="00711E63">
        <w:rPr>
          <w:rFonts w:ascii="Tahoma" w:eastAsia="Times New Roman" w:hAnsi="Tahoma" w:cs="Tahoma"/>
          <w:color w:val="333333"/>
          <w:sz w:val="24"/>
          <w:szCs w:val="24"/>
        </w:rPr>
        <w:t>Explain foreign direct investment (FDI) and collaborative ventures.</w:t>
      </w:r>
    </w:p>
    <w:p w:rsidR="00711E63" w:rsidRPr="00711E63" w:rsidRDefault="00711E63" w:rsidP="00711E63">
      <w:pPr>
        <w:numPr>
          <w:ilvl w:val="0"/>
          <w:numId w:val="3"/>
        </w:numPr>
        <w:spacing w:before="100" w:beforeAutospacing="1" w:after="100" w:afterAutospacing="1" w:line="240" w:lineRule="auto"/>
        <w:rPr>
          <w:rFonts w:ascii="Tahoma" w:eastAsia="Times New Roman" w:hAnsi="Tahoma" w:cs="Tahoma"/>
          <w:color w:val="333333"/>
          <w:sz w:val="24"/>
          <w:szCs w:val="24"/>
        </w:rPr>
      </w:pPr>
      <w:r w:rsidRPr="00711E63">
        <w:rPr>
          <w:rFonts w:ascii="Tahoma" w:eastAsia="Times New Roman" w:hAnsi="Tahoma" w:cs="Tahoma"/>
          <w:color w:val="333333"/>
          <w:sz w:val="24"/>
          <w:szCs w:val="24"/>
        </w:rPr>
        <w:t>Describe contractual entry strategies to include licensing and franchising.</w:t>
      </w:r>
    </w:p>
    <w:p w:rsidR="00BC62E8" w:rsidRPr="00711E63" w:rsidRDefault="00BC62E8" w:rsidP="00711E63">
      <w:bookmarkStart w:id="0" w:name="_GoBack"/>
      <w:bookmarkEnd w:id="0"/>
    </w:p>
    <w:sectPr w:rsidR="00BC62E8" w:rsidRPr="00711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10E65"/>
    <w:multiLevelType w:val="multilevel"/>
    <w:tmpl w:val="B14C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DE0C8B"/>
    <w:multiLevelType w:val="multilevel"/>
    <w:tmpl w:val="E85A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244F10"/>
    <w:multiLevelType w:val="multilevel"/>
    <w:tmpl w:val="BF9A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63"/>
    <w:rsid w:val="00711E63"/>
    <w:rsid w:val="00BC62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B7B9B-66C2-4E39-8CD6-7862C43D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11E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1E6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11E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1E63"/>
    <w:rPr>
      <w:b/>
      <w:bCs/>
    </w:rPr>
  </w:style>
  <w:style w:type="character" w:styleId="Emphasis">
    <w:name w:val="Emphasis"/>
    <w:basedOn w:val="DefaultParagraphFont"/>
    <w:uiPriority w:val="20"/>
    <w:qFormat/>
    <w:rsid w:val="00711E63"/>
    <w:rPr>
      <w:i/>
      <w:iCs/>
    </w:rPr>
  </w:style>
  <w:style w:type="character" w:styleId="Hyperlink">
    <w:name w:val="Hyperlink"/>
    <w:basedOn w:val="DefaultParagraphFont"/>
    <w:uiPriority w:val="99"/>
    <w:semiHidden/>
    <w:unhideWhenUsed/>
    <w:rsid w:val="00711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742916">
      <w:bodyDiv w:val="1"/>
      <w:marLeft w:val="0"/>
      <w:marRight w:val="0"/>
      <w:marTop w:val="0"/>
      <w:marBottom w:val="0"/>
      <w:divBdr>
        <w:top w:val="none" w:sz="0" w:space="0" w:color="auto"/>
        <w:left w:val="none" w:sz="0" w:space="0" w:color="auto"/>
        <w:bottom w:val="none" w:sz="0" w:space="0" w:color="auto"/>
        <w:right w:val="none" w:sz="0" w:space="0" w:color="auto"/>
      </w:divBdr>
    </w:div>
    <w:div w:id="12402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proquest-com.sdl.idm.oclc.org/docview/1471220517?accountid=142908" TargetMode="External"/><Relationship Id="rId3" Type="http://schemas.openxmlformats.org/officeDocument/2006/relationships/settings" Target="settings.xml"/><Relationship Id="rId7" Type="http://schemas.openxmlformats.org/officeDocument/2006/relationships/hyperlink" Target="https://coursecms.csuglobal.edu/items/965aeb34-d5d5-4fb5-8333-67855fd4b12f/4/production/SEU_ECN600_Cavusgil/ECN600Ch15.ppt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cms.csuglobal.edu/items/965aeb34-d5d5-4fb5-8333-67855fd4b12f/4/production/SEU_ECN600_Cavusgil/ECN600Ch14.pptx" TargetMode="External"/><Relationship Id="rId11" Type="http://schemas.openxmlformats.org/officeDocument/2006/relationships/fontTable" Target="fontTable.xml"/><Relationship Id="rId5" Type="http://schemas.openxmlformats.org/officeDocument/2006/relationships/hyperlink" Target="https://www.thebalance.com/guide-to-investing-in-the-middle-east-1979045" TargetMode="External"/><Relationship Id="rId10" Type="http://schemas.openxmlformats.org/officeDocument/2006/relationships/hyperlink" Target="http://www.worldfinancialreview.com/?p=719" TargetMode="External"/><Relationship Id="rId4" Type="http://schemas.openxmlformats.org/officeDocument/2006/relationships/webSettings" Target="webSettings.xml"/><Relationship Id="rId9" Type="http://schemas.openxmlformats.org/officeDocument/2006/relationships/hyperlink" Target="https://www.youtube.com/watch?v=M4ky9GSAk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ALAHMED, RAID MOHAMMED</dc:creator>
  <cp:keywords/>
  <dc:description/>
  <cp:lastModifiedBy>ALAHMED, RAID MOHAMMED</cp:lastModifiedBy>
  <cp:revision>1</cp:revision>
  <dcterms:created xsi:type="dcterms:W3CDTF">2018-04-01T16:46:00Z</dcterms:created>
  <dcterms:modified xsi:type="dcterms:W3CDTF">2018-04-01T16:47:00Z</dcterms:modified>
</cp:coreProperties>
</file>